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13974159" w:displacedByCustomXml="next"/>
    <w:sdt>
      <w:sdtPr>
        <w:rPr>
          <w:rFonts w:asciiTheme="minorHAnsi" w:eastAsiaTheme="minorHAnsi" w:hAnsiTheme="minorHAnsi" w:cstheme="minorBidi"/>
          <w:b w:val="0"/>
          <w:bCs w:val="0"/>
          <w:caps w:val="0"/>
          <w:color w:val="auto"/>
          <w:sz w:val="22"/>
          <w:szCs w:val="22"/>
        </w:rPr>
        <w:id w:val="426544803"/>
        <w:docPartObj>
          <w:docPartGallery w:val="Table of Contents"/>
          <w:docPartUnique/>
        </w:docPartObj>
      </w:sdtPr>
      <w:sdtEndPr>
        <w:rPr>
          <w:rFonts w:ascii="Times New Roman" w:hAnsi="Times New Roman" w:cs="Times New Roman"/>
          <w:sz w:val="28"/>
          <w:szCs w:val="28"/>
        </w:rPr>
      </w:sdtEndPr>
      <w:sdtContent>
        <w:p w:rsidR="007706B3" w:rsidRDefault="007706B3" w:rsidP="007706B3">
          <w:pPr>
            <w:pStyle w:val="afb"/>
            <w:jc w:val="center"/>
          </w:pPr>
          <w:r w:rsidRPr="007706B3">
            <w:rPr>
              <w:rStyle w:val="10"/>
              <w:color w:val="auto"/>
            </w:rPr>
            <w:t>Оглавление</w:t>
          </w:r>
        </w:p>
        <w:p w:rsidR="00442D28" w:rsidRPr="00442D28" w:rsidRDefault="00BB18F5">
          <w:pPr>
            <w:pStyle w:val="11"/>
            <w:tabs>
              <w:tab w:val="right" w:leader="dot" w:pos="9345"/>
            </w:tabs>
            <w:rPr>
              <w:rFonts w:eastAsiaTheme="minorEastAsia" w:cs="Times New Roman"/>
              <w:noProof/>
              <w:szCs w:val="28"/>
              <w:lang w:eastAsia="ru-RU"/>
            </w:rPr>
          </w:pPr>
          <w:r w:rsidRPr="00442D28">
            <w:rPr>
              <w:rFonts w:cs="Times New Roman"/>
              <w:szCs w:val="28"/>
            </w:rPr>
            <w:fldChar w:fldCharType="begin"/>
          </w:r>
          <w:r w:rsidR="007706B3" w:rsidRPr="00442D28">
            <w:rPr>
              <w:rFonts w:cs="Times New Roman"/>
              <w:szCs w:val="28"/>
            </w:rPr>
            <w:instrText xml:space="preserve"> TOC \o "1-3" \h \z \u </w:instrText>
          </w:r>
          <w:r w:rsidRPr="00442D28">
            <w:rPr>
              <w:rFonts w:cs="Times New Roman"/>
              <w:szCs w:val="28"/>
            </w:rPr>
            <w:fldChar w:fldCharType="separate"/>
          </w:r>
          <w:hyperlink w:anchor="_Toc421010124" w:history="1">
            <w:r w:rsidR="00442D28" w:rsidRPr="00442D28">
              <w:rPr>
                <w:rStyle w:val="afc"/>
                <w:rFonts w:cs="Times New Roman"/>
                <w:noProof/>
                <w:szCs w:val="28"/>
              </w:rPr>
              <w:t>Реферат</w:t>
            </w:r>
            <w:r w:rsidR="00442D28" w:rsidRPr="00442D28">
              <w:rPr>
                <w:rFonts w:cs="Times New Roman"/>
                <w:noProof/>
                <w:webHidden/>
                <w:szCs w:val="28"/>
              </w:rPr>
              <w:tab/>
            </w:r>
            <w:r w:rsidRPr="00442D28">
              <w:rPr>
                <w:rFonts w:cs="Times New Roman"/>
                <w:noProof/>
                <w:webHidden/>
                <w:szCs w:val="28"/>
              </w:rPr>
              <w:fldChar w:fldCharType="begin"/>
            </w:r>
            <w:r w:rsidR="00442D28" w:rsidRPr="00442D28">
              <w:rPr>
                <w:rFonts w:cs="Times New Roman"/>
                <w:noProof/>
                <w:webHidden/>
                <w:szCs w:val="28"/>
              </w:rPr>
              <w:instrText xml:space="preserve"> PAGEREF _Toc421010124 \h </w:instrText>
            </w:r>
            <w:r w:rsidRPr="00442D28">
              <w:rPr>
                <w:rFonts w:cs="Times New Roman"/>
                <w:noProof/>
                <w:webHidden/>
                <w:szCs w:val="28"/>
              </w:rPr>
            </w:r>
            <w:r w:rsidRPr="00442D28">
              <w:rPr>
                <w:rFonts w:cs="Times New Roman"/>
                <w:noProof/>
                <w:webHidden/>
                <w:szCs w:val="28"/>
              </w:rPr>
              <w:fldChar w:fldCharType="separate"/>
            </w:r>
            <w:r w:rsidR="00442D28" w:rsidRPr="00442D28">
              <w:rPr>
                <w:rFonts w:cs="Times New Roman"/>
                <w:noProof/>
                <w:webHidden/>
                <w:szCs w:val="28"/>
              </w:rPr>
              <w:t>3</w:t>
            </w:r>
            <w:r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27" w:history="1">
            <w:r w:rsidR="00442D28" w:rsidRPr="00442D28">
              <w:rPr>
                <w:rStyle w:val="afc"/>
                <w:rFonts w:cs="Times New Roman"/>
                <w:noProof/>
                <w:szCs w:val="28"/>
              </w:rPr>
              <w:t>ВВЕДЕНИЕ</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_Toc421010127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5</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28" w:history="1">
            <w:r w:rsidR="00442D28">
              <w:rPr>
                <w:rStyle w:val="afc"/>
                <w:rFonts w:cs="Times New Roman"/>
                <w:noProof/>
                <w:szCs w:val="28"/>
              </w:rPr>
              <w:t>Г</w:t>
            </w:r>
            <w:r w:rsidR="00442D28" w:rsidRPr="00442D28">
              <w:rPr>
                <w:rStyle w:val="afc"/>
                <w:rFonts w:cs="Times New Roman"/>
                <w:noProof/>
                <w:szCs w:val="28"/>
              </w:rPr>
              <w:t>лава 1 Мотивация труда</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_Toc421010128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7</w:t>
            </w:r>
            <w:r w:rsidR="00BB18F5" w:rsidRPr="00442D28">
              <w:rPr>
                <w:rFonts w:cs="Times New Roman"/>
                <w:noProof/>
                <w:webHidden/>
                <w:szCs w:val="28"/>
              </w:rPr>
              <w:fldChar w:fldCharType="end"/>
            </w:r>
          </w:hyperlink>
        </w:p>
        <w:p w:rsidR="00442D28" w:rsidRPr="00442D28" w:rsidRDefault="0084125A">
          <w:pPr>
            <w:pStyle w:val="25"/>
            <w:tabs>
              <w:tab w:val="left" w:pos="880"/>
              <w:tab w:val="right" w:leader="dot" w:pos="9345"/>
            </w:tabs>
            <w:rPr>
              <w:rFonts w:ascii="Times New Roman" w:eastAsiaTheme="minorEastAsia" w:hAnsi="Times New Roman" w:cs="Times New Roman"/>
              <w:noProof/>
              <w:sz w:val="28"/>
              <w:szCs w:val="28"/>
              <w:lang w:eastAsia="ru-RU"/>
            </w:rPr>
          </w:pPr>
          <w:hyperlink w:anchor="_Toc421010129" w:history="1">
            <w:r w:rsidR="00442D28" w:rsidRPr="00442D28">
              <w:rPr>
                <w:rStyle w:val="afc"/>
                <w:rFonts w:ascii="Times New Roman" w:hAnsi="Times New Roman" w:cs="Times New Roman"/>
                <w:noProof/>
                <w:sz w:val="28"/>
                <w:szCs w:val="28"/>
              </w:rPr>
              <w:t>1.1</w:t>
            </w:r>
            <w:r w:rsidR="00442D28" w:rsidRPr="00442D28">
              <w:rPr>
                <w:rFonts w:ascii="Times New Roman" w:eastAsiaTheme="minorEastAsia" w:hAnsi="Times New Roman" w:cs="Times New Roman"/>
                <w:noProof/>
                <w:sz w:val="28"/>
                <w:szCs w:val="28"/>
                <w:lang w:eastAsia="ru-RU"/>
              </w:rPr>
              <w:tab/>
            </w:r>
            <w:r w:rsidR="00442D28" w:rsidRPr="00442D28">
              <w:rPr>
                <w:rStyle w:val="afc"/>
                <w:rFonts w:ascii="Times New Roman" w:hAnsi="Times New Roman" w:cs="Times New Roman"/>
                <w:noProof/>
                <w:sz w:val="28"/>
                <w:szCs w:val="28"/>
              </w:rPr>
              <w:t>Основные теоретические концепции мотивации труда</w:t>
            </w:r>
            <w:r w:rsidR="00442D28" w:rsidRPr="00442D28">
              <w:rPr>
                <w:rFonts w:ascii="Times New Roman" w:hAnsi="Times New Roman" w:cs="Times New Roman"/>
                <w:noProof/>
                <w:webHidden/>
                <w:sz w:val="28"/>
                <w:szCs w:val="28"/>
              </w:rPr>
              <w:tab/>
            </w:r>
            <w:r w:rsidR="00BB18F5" w:rsidRPr="00442D28">
              <w:rPr>
                <w:rFonts w:ascii="Times New Roman" w:hAnsi="Times New Roman" w:cs="Times New Roman"/>
                <w:noProof/>
                <w:webHidden/>
                <w:sz w:val="28"/>
                <w:szCs w:val="28"/>
              </w:rPr>
              <w:fldChar w:fldCharType="begin"/>
            </w:r>
            <w:r w:rsidR="00442D28" w:rsidRPr="00442D28">
              <w:rPr>
                <w:rFonts w:ascii="Times New Roman" w:hAnsi="Times New Roman" w:cs="Times New Roman"/>
                <w:noProof/>
                <w:webHidden/>
                <w:sz w:val="28"/>
                <w:szCs w:val="28"/>
              </w:rPr>
              <w:instrText xml:space="preserve"> PAGEREF _Toc421010129 \h </w:instrText>
            </w:r>
            <w:r w:rsidR="00BB18F5" w:rsidRPr="00442D28">
              <w:rPr>
                <w:rFonts w:ascii="Times New Roman" w:hAnsi="Times New Roman" w:cs="Times New Roman"/>
                <w:noProof/>
                <w:webHidden/>
                <w:sz w:val="28"/>
                <w:szCs w:val="28"/>
              </w:rPr>
            </w:r>
            <w:r w:rsidR="00BB18F5" w:rsidRPr="00442D28">
              <w:rPr>
                <w:rFonts w:ascii="Times New Roman" w:hAnsi="Times New Roman" w:cs="Times New Roman"/>
                <w:noProof/>
                <w:webHidden/>
                <w:sz w:val="28"/>
                <w:szCs w:val="28"/>
              </w:rPr>
              <w:fldChar w:fldCharType="separate"/>
            </w:r>
            <w:r w:rsidR="00442D28" w:rsidRPr="00442D28">
              <w:rPr>
                <w:rFonts w:ascii="Times New Roman" w:hAnsi="Times New Roman" w:cs="Times New Roman"/>
                <w:noProof/>
                <w:webHidden/>
                <w:sz w:val="28"/>
                <w:szCs w:val="28"/>
              </w:rPr>
              <w:t>7</w:t>
            </w:r>
            <w:r w:rsidR="00BB18F5" w:rsidRPr="00442D28">
              <w:rPr>
                <w:rFonts w:ascii="Times New Roman" w:hAnsi="Times New Roman" w:cs="Times New Roman"/>
                <w:noProof/>
                <w:webHidden/>
                <w:sz w:val="28"/>
                <w:szCs w:val="28"/>
              </w:rPr>
              <w:fldChar w:fldCharType="end"/>
            </w:r>
          </w:hyperlink>
        </w:p>
        <w:p w:rsidR="00442D28" w:rsidRPr="00442D28" w:rsidRDefault="0084125A">
          <w:pPr>
            <w:pStyle w:val="25"/>
            <w:tabs>
              <w:tab w:val="left" w:pos="880"/>
              <w:tab w:val="right" w:leader="dot" w:pos="9345"/>
            </w:tabs>
            <w:rPr>
              <w:rFonts w:ascii="Times New Roman" w:eastAsiaTheme="minorEastAsia" w:hAnsi="Times New Roman" w:cs="Times New Roman"/>
              <w:noProof/>
              <w:sz w:val="28"/>
              <w:szCs w:val="28"/>
              <w:lang w:eastAsia="ru-RU"/>
            </w:rPr>
          </w:pPr>
          <w:hyperlink w:anchor="_Toc421010130" w:history="1">
            <w:r w:rsidR="00442D28" w:rsidRPr="00442D28">
              <w:rPr>
                <w:rStyle w:val="afc"/>
                <w:rFonts w:ascii="Times New Roman" w:hAnsi="Times New Roman" w:cs="Times New Roman"/>
                <w:noProof/>
                <w:sz w:val="28"/>
                <w:szCs w:val="28"/>
              </w:rPr>
              <w:t>1.2</w:t>
            </w:r>
            <w:r w:rsidR="00442D28" w:rsidRPr="00442D28">
              <w:rPr>
                <w:rFonts w:ascii="Times New Roman" w:eastAsiaTheme="minorEastAsia" w:hAnsi="Times New Roman" w:cs="Times New Roman"/>
                <w:noProof/>
                <w:sz w:val="28"/>
                <w:szCs w:val="28"/>
                <w:lang w:eastAsia="ru-RU"/>
              </w:rPr>
              <w:tab/>
            </w:r>
            <w:r w:rsidR="00442D28" w:rsidRPr="00442D28">
              <w:rPr>
                <w:rStyle w:val="afc"/>
                <w:rFonts w:ascii="Times New Roman" w:hAnsi="Times New Roman" w:cs="Times New Roman"/>
                <w:noProof/>
                <w:sz w:val="28"/>
                <w:szCs w:val="28"/>
              </w:rPr>
              <w:t>Современные направления мотивации труда</w:t>
            </w:r>
            <w:r w:rsidR="00442D28" w:rsidRPr="00442D28">
              <w:rPr>
                <w:rFonts w:ascii="Times New Roman" w:hAnsi="Times New Roman" w:cs="Times New Roman"/>
                <w:noProof/>
                <w:webHidden/>
                <w:sz w:val="28"/>
                <w:szCs w:val="28"/>
              </w:rPr>
              <w:tab/>
            </w:r>
            <w:r w:rsidR="00BB18F5" w:rsidRPr="00442D28">
              <w:rPr>
                <w:rFonts w:ascii="Times New Roman" w:hAnsi="Times New Roman" w:cs="Times New Roman"/>
                <w:noProof/>
                <w:webHidden/>
                <w:sz w:val="28"/>
                <w:szCs w:val="28"/>
              </w:rPr>
              <w:fldChar w:fldCharType="begin"/>
            </w:r>
            <w:r w:rsidR="00442D28" w:rsidRPr="00442D28">
              <w:rPr>
                <w:rFonts w:ascii="Times New Roman" w:hAnsi="Times New Roman" w:cs="Times New Roman"/>
                <w:noProof/>
                <w:webHidden/>
                <w:sz w:val="28"/>
                <w:szCs w:val="28"/>
              </w:rPr>
              <w:instrText xml:space="preserve"> PAGEREF _Toc421010130 \h </w:instrText>
            </w:r>
            <w:r w:rsidR="00BB18F5" w:rsidRPr="00442D28">
              <w:rPr>
                <w:rFonts w:ascii="Times New Roman" w:hAnsi="Times New Roman" w:cs="Times New Roman"/>
                <w:noProof/>
                <w:webHidden/>
                <w:sz w:val="28"/>
                <w:szCs w:val="28"/>
              </w:rPr>
            </w:r>
            <w:r w:rsidR="00BB18F5" w:rsidRPr="00442D28">
              <w:rPr>
                <w:rFonts w:ascii="Times New Roman" w:hAnsi="Times New Roman" w:cs="Times New Roman"/>
                <w:noProof/>
                <w:webHidden/>
                <w:sz w:val="28"/>
                <w:szCs w:val="28"/>
              </w:rPr>
              <w:fldChar w:fldCharType="separate"/>
            </w:r>
            <w:r w:rsidR="00442D28" w:rsidRPr="00442D28">
              <w:rPr>
                <w:rFonts w:ascii="Times New Roman" w:hAnsi="Times New Roman" w:cs="Times New Roman"/>
                <w:noProof/>
                <w:webHidden/>
                <w:sz w:val="28"/>
                <w:szCs w:val="28"/>
              </w:rPr>
              <w:t>20</w:t>
            </w:r>
            <w:r w:rsidR="00BB18F5" w:rsidRPr="00442D28">
              <w:rPr>
                <w:rFonts w:ascii="Times New Roman" w:hAnsi="Times New Roman" w:cs="Times New Roman"/>
                <w:noProof/>
                <w:webHidden/>
                <w:sz w:val="28"/>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31" w:history="1">
            <w:r w:rsidR="00442D28">
              <w:rPr>
                <w:rStyle w:val="afc"/>
                <w:rFonts w:cs="Times New Roman"/>
                <w:noProof/>
                <w:szCs w:val="28"/>
              </w:rPr>
              <w:t>Г</w:t>
            </w:r>
            <w:r w:rsidR="00442D28" w:rsidRPr="00442D28">
              <w:rPr>
                <w:rStyle w:val="afc"/>
                <w:rFonts w:cs="Times New Roman"/>
                <w:noProof/>
                <w:szCs w:val="28"/>
              </w:rPr>
              <w:t>лава 2 Анали мотивации труда в ОАО «БЕЛГОРХИМПРОМ»</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_Toc421010131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24</w:t>
            </w:r>
            <w:r w:rsidR="00BB18F5" w:rsidRPr="00442D28">
              <w:rPr>
                <w:rFonts w:cs="Times New Roman"/>
                <w:noProof/>
                <w:webHidden/>
                <w:szCs w:val="28"/>
              </w:rPr>
              <w:fldChar w:fldCharType="end"/>
            </w:r>
          </w:hyperlink>
        </w:p>
        <w:p w:rsidR="00442D28" w:rsidRPr="00442D28" w:rsidRDefault="0084125A">
          <w:pPr>
            <w:pStyle w:val="25"/>
            <w:tabs>
              <w:tab w:val="right" w:leader="dot" w:pos="9345"/>
            </w:tabs>
            <w:rPr>
              <w:rFonts w:ascii="Times New Roman" w:eastAsiaTheme="minorEastAsia" w:hAnsi="Times New Roman" w:cs="Times New Roman"/>
              <w:noProof/>
              <w:sz w:val="28"/>
              <w:szCs w:val="28"/>
              <w:lang w:eastAsia="ru-RU"/>
            </w:rPr>
          </w:pPr>
          <w:hyperlink w:anchor="_Toc421010132" w:history="1">
            <w:r w:rsidR="00442D28" w:rsidRPr="00442D28">
              <w:rPr>
                <w:rStyle w:val="afc"/>
                <w:rFonts w:ascii="Times New Roman" w:hAnsi="Times New Roman" w:cs="Times New Roman"/>
                <w:noProof/>
                <w:sz w:val="28"/>
                <w:szCs w:val="28"/>
              </w:rPr>
              <w:t>2.1 Характеристика организации ОАО «Белгорхимпром»</w:t>
            </w:r>
            <w:r w:rsidR="00442D28" w:rsidRPr="00442D28">
              <w:rPr>
                <w:rFonts w:ascii="Times New Roman" w:hAnsi="Times New Roman" w:cs="Times New Roman"/>
                <w:noProof/>
                <w:webHidden/>
                <w:sz w:val="28"/>
                <w:szCs w:val="28"/>
              </w:rPr>
              <w:tab/>
            </w:r>
            <w:r w:rsidR="00BB18F5" w:rsidRPr="00442D28">
              <w:rPr>
                <w:rFonts w:ascii="Times New Roman" w:hAnsi="Times New Roman" w:cs="Times New Roman"/>
                <w:noProof/>
                <w:webHidden/>
                <w:sz w:val="28"/>
                <w:szCs w:val="28"/>
              </w:rPr>
              <w:fldChar w:fldCharType="begin"/>
            </w:r>
            <w:r w:rsidR="00442D28" w:rsidRPr="00442D28">
              <w:rPr>
                <w:rFonts w:ascii="Times New Roman" w:hAnsi="Times New Roman" w:cs="Times New Roman"/>
                <w:noProof/>
                <w:webHidden/>
                <w:sz w:val="28"/>
                <w:szCs w:val="28"/>
              </w:rPr>
              <w:instrText xml:space="preserve"> PAGEREF _Toc421010132 \h </w:instrText>
            </w:r>
            <w:r w:rsidR="00BB18F5" w:rsidRPr="00442D28">
              <w:rPr>
                <w:rFonts w:ascii="Times New Roman" w:hAnsi="Times New Roman" w:cs="Times New Roman"/>
                <w:noProof/>
                <w:webHidden/>
                <w:sz w:val="28"/>
                <w:szCs w:val="28"/>
              </w:rPr>
            </w:r>
            <w:r w:rsidR="00BB18F5" w:rsidRPr="00442D28">
              <w:rPr>
                <w:rFonts w:ascii="Times New Roman" w:hAnsi="Times New Roman" w:cs="Times New Roman"/>
                <w:noProof/>
                <w:webHidden/>
                <w:sz w:val="28"/>
                <w:szCs w:val="28"/>
              </w:rPr>
              <w:fldChar w:fldCharType="separate"/>
            </w:r>
            <w:r w:rsidR="00442D28" w:rsidRPr="00442D28">
              <w:rPr>
                <w:rFonts w:ascii="Times New Roman" w:hAnsi="Times New Roman" w:cs="Times New Roman"/>
                <w:noProof/>
                <w:webHidden/>
                <w:sz w:val="28"/>
                <w:szCs w:val="28"/>
              </w:rPr>
              <w:t>24</w:t>
            </w:r>
            <w:r w:rsidR="00BB18F5" w:rsidRPr="00442D28">
              <w:rPr>
                <w:rFonts w:ascii="Times New Roman" w:hAnsi="Times New Roman" w:cs="Times New Roman"/>
                <w:noProof/>
                <w:webHidden/>
                <w:sz w:val="28"/>
                <w:szCs w:val="28"/>
              </w:rPr>
              <w:fldChar w:fldCharType="end"/>
            </w:r>
          </w:hyperlink>
        </w:p>
        <w:p w:rsidR="00442D28" w:rsidRPr="00442D28" w:rsidRDefault="0084125A">
          <w:pPr>
            <w:pStyle w:val="25"/>
            <w:tabs>
              <w:tab w:val="right" w:leader="dot" w:pos="9345"/>
            </w:tabs>
            <w:rPr>
              <w:rFonts w:ascii="Times New Roman" w:eastAsiaTheme="minorEastAsia" w:hAnsi="Times New Roman" w:cs="Times New Roman"/>
              <w:noProof/>
              <w:sz w:val="28"/>
              <w:szCs w:val="28"/>
              <w:lang w:eastAsia="ru-RU"/>
            </w:rPr>
          </w:pPr>
          <w:hyperlink w:anchor="_Toc421010133" w:history="1">
            <w:r w:rsidR="00442D28" w:rsidRPr="00442D28">
              <w:rPr>
                <w:rStyle w:val="afc"/>
                <w:rFonts w:ascii="Times New Roman" w:hAnsi="Times New Roman" w:cs="Times New Roman"/>
                <w:noProof/>
                <w:sz w:val="28"/>
                <w:szCs w:val="28"/>
              </w:rPr>
              <w:t>2.3 Мотивация труда персонала в рамках общей концепции управления в ОАО «Белгорхимпром»</w:t>
            </w:r>
            <w:r w:rsidR="00442D28" w:rsidRPr="00442D28">
              <w:rPr>
                <w:rFonts w:ascii="Times New Roman" w:hAnsi="Times New Roman" w:cs="Times New Roman"/>
                <w:noProof/>
                <w:webHidden/>
                <w:sz w:val="28"/>
                <w:szCs w:val="28"/>
              </w:rPr>
              <w:tab/>
            </w:r>
            <w:r w:rsidR="00BB18F5" w:rsidRPr="00442D28">
              <w:rPr>
                <w:rFonts w:ascii="Times New Roman" w:hAnsi="Times New Roman" w:cs="Times New Roman"/>
                <w:noProof/>
                <w:webHidden/>
                <w:sz w:val="28"/>
                <w:szCs w:val="28"/>
              </w:rPr>
              <w:fldChar w:fldCharType="begin"/>
            </w:r>
            <w:r w:rsidR="00442D28" w:rsidRPr="00442D28">
              <w:rPr>
                <w:rFonts w:ascii="Times New Roman" w:hAnsi="Times New Roman" w:cs="Times New Roman"/>
                <w:noProof/>
                <w:webHidden/>
                <w:sz w:val="28"/>
                <w:szCs w:val="28"/>
              </w:rPr>
              <w:instrText xml:space="preserve"> PAGEREF _Toc421010133 \h </w:instrText>
            </w:r>
            <w:r w:rsidR="00BB18F5" w:rsidRPr="00442D28">
              <w:rPr>
                <w:rFonts w:ascii="Times New Roman" w:hAnsi="Times New Roman" w:cs="Times New Roman"/>
                <w:noProof/>
                <w:webHidden/>
                <w:sz w:val="28"/>
                <w:szCs w:val="28"/>
              </w:rPr>
            </w:r>
            <w:r w:rsidR="00BB18F5" w:rsidRPr="00442D28">
              <w:rPr>
                <w:rFonts w:ascii="Times New Roman" w:hAnsi="Times New Roman" w:cs="Times New Roman"/>
                <w:noProof/>
                <w:webHidden/>
                <w:sz w:val="28"/>
                <w:szCs w:val="28"/>
              </w:rPr>
              <w:fldChar w:fldCharType="separate"/>
            </w:r>
            <w:r w:rsidR="00442D28" w:rsidRPr="00442D28">
              <w:rPr>
                <w:rFonts w:ascii="Times New Roman" w:hAnsi="Times New Roman" w:cs="Times New Roman"/>
                <w:noProof/>
                <w:webHidden/>
                <w:sz w:val="28"/>
                <w:szCs w:val="28"/>
              </w:rPr>
              <w:t>32</w:t>
            </w:r>
            <w:r w:rsidR="00BB18F5" w:rsidRPr="00442D28">
              <w:rPr>
                <w:rFonts w:ascii="Times New Roman" w:hAnsi="Times New Roman" w:cs="Times New Roman"/>
                <w:noProof/>
                <w:webHidden/>
                <w:sz w:val="28"/>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34" w:history="1">
            <w:r w:rsidR="00442D28">
              <w:rPr>
                <w:rStyle w:val="afc"/>
                <w:rFonts w:cs="Times New Roman"/>
                <w:noProof/>
                <w:szCs w:val="28"/>
              </w:rPr>
              <w:t>Г</w:t>
            </w:r>
            <w:r w:rsidR="00442D28" w:rsidRPr="00442D28">
              <w:rPr>
                <w:rStyle w:val="afc"/>
                <w:rFonts w:cs="Times New Roman"/>
                <w:noProof/>
                <w:szCs w:val="28"/>
              </w:rPr>
              <w:t>лава 3 Совершенствование системы мотивации в ОАО «Белгорхимпром»</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_Toc421010134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46</w:t>
            </w:r>
            <w:r w:rsidR="00BB18F5" w:rsidRPr="00442D28">
              <w:rPr>
                <w:rFonts w:cs="Times New Roman"/>
                <w:noProof/>
                <w:webHidden/>
                <w:szCs w:val="28"/>
              </w:rPr>
              <w:fldChar w:fldCharType="end"/>
            </w:r>
          </w:hyperlink>
        </w:p>
        <w:p w:rsidR="00442D28" w:rsidRPr="00442D28" w:rsidRDefault="0084125A">
          <w:pPr>
            <w:pStyle w:val="25"/>
            <w:tabs>
              <w:tab w:val="left" w:pos="880"/>
              <w:tab w:val="right" w:leader="dot" w:pos="9345"/>
            </w:tabs>
            <w:rPr>
              <w:rFonts w:ascii="Times New Roman" w:eastAsiaTheme="minorEastAsia" w:hAnsi="Times New Roman" w:cs="Times New Roman"/>
              <w:noProof/>
              <w:sz w:val="28"/>
              <w:szCs w:val="28"/>
              <w:lang w:eastAsia="ru-RU"/>
            </w:rPr>
          </w:pPr>
          <w:hyperlink w:anchor="_Toc421010135" w:history="1">
            <w:r w:rsidR="00442D28" w:rsidRPr="00442D28">
              <w:rPr>
                <w:rStyle w:val="afc"/>
                <w:rFonts w:ascii="Times New Roman" w:hAnsi="Times New Roman" w:cs="Times New Roman"/>
                <w:noProof/>
                <w:sz w:val="28"/>
                <w:szCs w:val="28"/>
              </w:rPr>
              <w:t>3.1</w:t>
            </w:r>
            <w:r w:rsidR="00442D28" w:rsidRPr="00442D28">
              <w:rPr>
                <w:rFonts w:ascii="Times New Roman" w:eastAsiaTheme="minorEastAsia" w:hAnsi="Times New Roman" w:cs="Times New Roman"/>
                <w:noProof/>
                <w:sz w:val="28"/>
                <w:szCs w:val="28"/>
                <w:lang w:eastAsia="ru-RU"/>
              </w:rPr>
              <w:tab/>
            </w:r>
            <w:r w:rsidR="00442D28" w:rsidRPr="00442D28">
              <w:rPr>
                <w:rStyle w:val="afc"/>
                <w:rFonts w:ascii="Times New Roman" w:hAnsi="Times New Roman" w:cs="Times New Roman"/>
                <w:noProof/>
                <w:sz w:val="28"/>
                <w:szCs w:val="28"/>
              </w:rPr>
              <w:t>Метод социологического исследования, как основа построения эффективной системы мотивации в ОАО «Белгорхимпром»</w:t>
            </w:r>
            <w:r w:rsidR="00442D28" w:rsidRPr="00442D28">
              <w:rPr>
                <w:rFonts w:ascii="Times New Roman" w:hAnsi="Times New Roman" w:cs="Times New Roman"/>
                <w:noProof/>
                <w:webHidden/>
                <w:sz w:val="28"/>
                <w:szCs w:val="28"/>
              </w:rPr>
              <w:tab/>
            </w:r>
            <w:r w:rsidR="00BB18F5" w:rsidRPr="00442D28">
              <w:rPr>
                <w:rFonts w:ascii="Times New Roman" w:hAnsi="Times New Roman" w:cs="Times New Roman"/>
                <w:noProof/>
                <w:webHidden/>
                <w:sz w:val="28"/>
                <w:szCs w:val="28"/>
              </w:rPr>
              <w:fldChar w:fldCharType="begin"/>
            </w:r>
            <w:r w:rsidR="00442D28" w:rsidRPr="00442D28">
              <w:rPr>
                <w:rFonts w:ascii="Times New Roman" w:hAnsi="Times New Roman" w:cs="Times New Roman"/>
                <w:noProof/>
                <w:webHidden/>
                <w:sz w:val="28"/>
                <w:szCs w:val="28"/>
              </w:rPr>
              <w:instrText xml:space="preserve"> PAGEREF _Toc421010135 \h </w:instrText>
            </w:r>
            <w:r w:rsidR="00BB18F5" w:rsidRPr="00442D28">
              <w:rPr>
                <w:rFonts w:ascii="Times New Roman" w:hAnsi="Times New Roman" w:cs="Times New Roman"/>
                <w:noProof/>
                <w:webHidden/>
                <w:sz w:val="28"/>
                <w:szCs w:val="28"/>
              </w:rPr>
            </w:r>
            <w:r w:rsidR="00BB18F5" w:rsidRPr="00442D28">
              <w:rPr>
                <w:rFonts w:ascii="Times New Roman" w:hAnsi="Times New Roman" w:cs="Times New Roman"/>
                <w:noProof/>
                <w:webHidden/>
                <w:sz w:val="28"/>
                <w:szCs w:val="28"/>
              </w:rPr>
              <w:fldChar w:fldCharType="separate"/>
            </w:r>
            <w:r w:rsidR="00442D28" w:rsidRPr="00442D28">
              <w:rPr>
                <w:rFonts w:ascii="Times New Roman" w:hAnsi="Times New Roman" w:cs="Times New Roman"/>
                <w:noProof/>
                <w:webHidden/>
                <w:sz w:val="28"/>
                <w:szCs w:val="28"/>
              </w:rPr>
              <w:t>46</w:t>
            </w:r>
            <w:r w:rsidR="00BB18F5" w:rsidRPr="00442D28">
              <w:rPr>
                <w:rFonts w:ascii="Times New Roman" w:hAnsi="Times New Roman" w:cs="Times New Roman"/>
                <w:noProof/>
                <w:webHidden/>
                <w:sz w:val="28"/>
                <w:szCs w:val="28"/>
              </w:rPr>
              <w:fldChar w:fldCharType="end"/>
            </w:r>
          </w:hyperlink>
        </w:p>
        <w:p w:rsidR="00442D28" w:rsidRPr="00442D28" w:rsidRDefault="0084125A">
          <w:pPr>
            <w:pStyle w:val="25"/>
            <w:tabs>
              <w:tab w:val="right" w:leader="dot" w:pos="9345"/>
            </w:tabs>
            <w:rPr>
              <w:rFonts w:ascii="Times New Roman" w:eastAsiaTheme="minorEastAsia" w:hAnsi="Times New Roman" w:cs="Times New Roman"/>
              <w:noProof/>
              <w:sz w:val="28"/>
              <w:szCs w:val="28"/>
              <w:lang w:eastAsia="ru-RU"/>
            </w:rPr>
          </w:pPr>
          <w:hyperlink w:anchor="_Toc421010136" w:history="1">
            <w:r w:rsidR="00442D28" w:rsidRPr="00442D28">
              <w:rPr>
                <w:rStyle w:val="afc"/>
                <w:rFonts w:ascii="Times New Roman" w:eastAsia="Calibri" w:hAnsi="Times New Roman" w:cs="Times New Roman"/>
                <w:noProof/>
                <w:sz w:val="28"/>
                <w:szCs w:val="28"/>
                <w:lang w:bidi="en-US"/>
              </w:rPr>
              <w:t>3.2. Процесс построение в ОАО «Белгорхимпром» системы мотивации основанном на методе социологического исследования.</w:t>
            </w:r>
            <w:r w:rsidR="00442D28" w:rsidRPr="00442D28">
              <w:rPr>
                <w:rFonts w:ascii="Times New Roman" w:hAnsi="Times New Roman" w:cs="Times New Roman"/>
                <w:noProof/>
                <w:webHidden/>
                <w:sz w:val="28"/>
                <w:szCs w:val="28"/>
              </w:rPr>
              <w:tab/>
            </w:r>
            <w:r w:rsidR="00BB18F5" w:rsidRPr="00442D28">
              <w:rPr>
                <w:rFonts w:ascii="Times New Roman" w:hAnsi="Times New Roman" w:cs="Times New Roman"/>
                <w:noProof/>
                <w:webHidden/>
                <w:sz w:val="28"/>
                <w:szCs w:val="28"/>
              </w:rPr>
              <w:fldChar w:fldCharType="begin"/>
            </w:r>
            <w:r w:rsidR="00442D28" w:rsidRPr="00442D28">
              <w:rPr>
                <w:rFonts w:ascii="Times New Roman" w:hAnsi="Times New Roman" w:cs="Times New Roman"/>
                <w:noProof/>
                <w:webHidden/>
                <w:sz w:val="28"/>
                <w:szCs w:val="28"/>
              </w:rPr>
              <w:instrText xml:space="preserve"> PAGEREF _Toc421010136 \h </w:instrText>
            </w:r>
            <w:r w:rsidR="00BB18F5" w:rsidRPr="00442D28">
              <w:rPr>
                <w:rFonts w:ascii="Times New Roman" w:hAnsi="Times New Roman" w:cs="Times New Roman"/>
                <w:noProof/>
                <w:webHidden/>
                <w:sz w:val="28"/>
                <w:szCs w:val="28"/>
              </w:rPr>
            </w:r>
            <w:r w:rsidR="00BB18F5" w:rsidRPr="00442D28">
              <w:rPr>
                <w:rFonts w:ascii="Times New Roman" w:hAnsi="Times New Roman" w:cs="Times New Roman"/>
                <w:noProof/>
                <w:webHidden/>
                <w:sz w:val="28"/>
                <w:szCs w:val="28"/>
              </w:rPr>
              <w:fldChar w:fldCharType="separate"/>
            </w:r>
            <w:r w:rsidR="00442D28" w:rsidRPr="00442D28">
              <w:rPr>
                <w:rFonts w:ascii="Times New Roman" w:hAnsi="Times New Roman" w:cs="Times New Roman"/>
                <w:noProof/>
                <w:webHidden/>
                <w:sz w:val="28"/>
                <w:szCs w:val="28"/>
              </w:rPr>
              <w:t>51</w:t>
            </w:r>
            <w:r w:rsidR="00BB18F5" w:rsidRPr="00442D28">
              <w:rPr>
                <w:rFonts w:ascii="Times New Roman" w:hAnsi="Times New Roman" w:cs="Times New Roman"/>
                <w:noProof/>
                <w:webHidden/>
                <w:sz w:val="28"/>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37" w:history="1">
            <w:r w:rsidR="00442D28" w:rsidRPr="00442D28">
              <w:rPr>
                <w:rStyle w:val="afc"/>
                <w:rFonts w:eastAsia="Calibri" w:cs="Times New Roman"/>
                <w:iCs/>
                <w:noProof/>
                <w:szCs w:val="28"/>
              </w:rPr>
              <w:t>ЗАКЛЮЧЕНИЕ</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_Toc421010137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61</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38" w:history="1">
            <w:r w:rsidR="00442D28" w:rsidRPr="00442D28">
              <w:rPr>
                <w:rStyle w:val="afc"/>
                <w:rFonts w:cs="Times New Roman"/>
                <w:noProof/>
                <w:szCs w:val="28"/>
              </w:rPr>
              <w:t>СПИСОК ЛИТЕРАТУРЫ</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_Toc421010138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63</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39" w:history="1">
            <w:r w:rsidR="00442D28" w:rsidRPr="00442D28">
              <w:rPr>
                <w:rStyle w:val="afc"/>
                <w:rFonts w:cs="Times New Roman"/>
                <w:noProof/>
                <w:szCs w:val="28"/>
              </w:rPr>
              <w:t>ПРИЛОЖЕНИЕ А УСТАВ</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_Toc421010139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66</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0" w:history="1">
            <w:r w:rsidR="00442D28" w:rsidRPr="00442D28">
              <w:rPr>
                <w:rStyle w:val="afc"/>
                <w:rFonts w:cs="Times New Roman"/>
                <w:noProof/>
                <w:szCs w:val="28"/>
              </w:rPr>
              <w:t>ПРИЛОЖЕНИЕ Б ЦЕЛИ</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_Toc421010140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67</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1" w:history="1">
            <w:r w:rsidR="00442D28" w:rsidRPr="00442D28">
              <w:rPr>
                <w:rStyle w:val="afc"/>
                <w:rFonts w:cs="Times New Roman"/>
                <w:noProof/>
                <w:szCs w:val="28"/>
              </w:rPr>
              <w:t>ПРИЛОЖЕНИЕ В КОЛЛЕКТИВНЫЙ ДОГОВОР</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_Toc421010141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68</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2" w:history="1">
            <w:r w:rsidR="00442D28" w:rsidRPr="00442D28">
              <w:rPr>
                <w:rStyle w:val="afc"/>
                <w:rFonts w:cs="Times New Roman"/>
                <w:noProof/>
                <w:szCs w:val="28"/>
              </w:rPr>
              <w:t>ПРИЛОЖЕНИЕ г ПОЛОЖЕНИЕ О ПРЕМИРОВАНИИ</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_Toc421010142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69</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3" w:history="1">
            <w:r w:rsidR="00442D28" w:rsidRPr="00442D28">
              <w:rPr>
                <w:rStyle w:val="afc"/>
                <w:rFonts w:cs="Times New Roman"/>
                <w:noProof/>
                <w:szCs w:val="28"/>
              </w:rPr>
              <w:t>ПРИЛОЖЕНИЕ Д СМК УПРАВЛЕНИЕ ПЕРСОНАЛОМ</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_Toc421010143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70</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4" w:history="1">
            <w:r w:rsidR="00442D28" w:rsidRPr="00442D28">
              <w:rPr>
                <w:rStyle w:val="afc"/>
                <w:rFonts w:cs="Times New Roman"/>
                <w:noProof/>
                <w:szCs w:val="28"/>
              </w:rPr>
              <w:t>ПРИЛОЖЕНИЕ Е СТРУТКРУРНАЯ СХЕМА СМК</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_Toc421010144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71</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5" w:history="1">
            <w:r w:rsidR="00442D28" w:rsidRPr="00442D28">
              <w:rPr>
                <w:rStyle w:val="afc"/>
                <w:rFonts w:cs="Times New Roman"/>
                <w:noProof/>
                <w:szCs w:val="28"/>
              </w:rPr>
              <w:t>ПРИЛОЖЕНИЕ Ж ПРАВИЛА ТРУДОВОГО РАСПОРЯДКА</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_Toc421010145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72</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6" w:history="1">
            <w:r w:rsidR="00442D28" w:rsidRPr="00442D28">
              <w:rPr>
                <w:rStyle w:val="afc"/>
                <w:rFonts w:cs="Times New Roman"/>
                <w:noProof/>
                <w:szCs w:val="28"/>
              </w:rPr>
              <w:t>ПРИЛОЖЕНИЕ З КРИТЕРИИ ОЦЕНКИ ТРУДОВОГО ВКЛАДА</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_Toc421010146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73</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7" w:history="1">
            <w:r w:rsidR="00442D28" w:rsidRPr="00442D28">
              <w:rPr>
                <w:rStyle w:val="afc"/>
                <w:rFonts w:cs="Times New Roman"/>
                <w:noProof/>
                <w:szCs w:val="28"/>
              </w:rPr>
              <w:t>ПРИЛОЖЕНИЕ И ПОЛОЖЕНИЕ О ВНУТРЕННЕМ АУДИТЕ</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_Toc421010147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74</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8" w:history="1">
            <w:r w:rsidR="00442D28" w:rsidRPr="00442D28">
              <w:rPr>
                <w:rStyle w:val="afc"/>
                <w:rFonts w:cs="Times New Roman"/>
                <w:noProof/>
                <w:szCs w:val="28"/>
              </w:rPr>
              <w:t>ПРИЛОЖЕНИЕ К БИЗНЕС-ПЛАН</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_Toc421010148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75</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49" w:history="1">
            <w:r w:rsidR="00442D28" w:rsidRPr="00442D28">
              <w:rPr>
                <w:rStyle w:val="afc"/>
                <w:rFonts w:cs="Times New Roman"/>
                <w:noProof/>
                <w:szCs w:val="28"/>
              </w:rPr>
              <w:t>ПРИЛОЖЕНИЕ л БАЛАНС ПО СОСТОЯНИЮ НА 01.01.2015Г.</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_Toc421010149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76</w:t>
            </w:r>
            <w:r w:rsidR="00BB18F5" w:rsidRPr="00442D28">
              <w:rPr>
                <w:rFonts w:cs="Times New Roman"/>
                <w:noProof/>
                <w:webHidden/>
                <w:szCs w:val="28"/>
              </w:rPr>
              <w:fldChar w:fldCharType="end"/>
            </w:r>
          </w:hyperlink>
        </w:p>
        <w:p w:rsidR="00442D28" w:rsidRPr="00442D28" w:rsidRDefault="0084125A">
          <w:pPr>
            <w:pStyle w:val="11"/>
            <w:tabs>
              <w:tab w:val="right" w:leader="dot" w:pos="9345"/>
            </w:tabs>
            <w:rPr>
              <w:rFonts w:eastAsiaTheme="minorEastAsia" w:cs="Times New Roman"/>
              <w:noProof/>
              <w:szCs w:val="28"/>
              <w:lang w:eastAsia="ru-RU"/>
            </w:rPr>
          </w:pPr>
          <w:hyperlink w:anchor="_Toc421010150" w:history="1">
            <w:r w:rsidR="00442D28" w:rsidRPr="00442D28">
              <w:rPr>
                <w:rStyle w:val="afc"/>
                <w:rFonts w:cs="Times New Roman"/>
                <w:noProof/>
                <w:szCs w:val="28"/>
              </w:rPr>
              <w:t>ПРИЛОЖЕНИЕ м ПОКАЗАТЕЛИ ФИНАНСОВО-ХОЗЯЙСТВЕННОЙ ДЕЯТЕЛЬНОСТИ ОРГАНИЗАЦИИ</w:t>
            </w:r>
            <w:r w:rsidR="00442D28" w:rsidRPr="00442D28">
              <w:rPr>
                <w:rFonts w:cs="Times New Roman"/>
                <w:noProof/>
                <w:webHidden/>
                <w:szCs w:val="28"/>
              </w:rPr>
              <w:tab/>
            </w:r>
            <w:r w:rsidR="00BB18F5" w:rsidRPr="00442D28">
              <w:rPr>
                <w:rFonts w:cs="Times New Roman"/>
                <w:noProof/>
                <w:webHidden/>
                <w:szCs w:val="28"/>
              </w:rPr>
              <w:fldChar w:fldCharType="begin"/>
            </w:r>
            <w:r w:rsidR="00442D28" w:rsidRPr="00442D28">
              <w:rPr>
                <w:rFonts w:cs="Times New Roman"/>
                <w:noProof/>
                <w:webHidden/>
                <w:szCs w:val="28"/>
              </w:rPr>
              <w:instrText xml:space="preserve"> PAGEREF _Toc421010150 \h </w:instrText>
            </w:r>
            <w:r w:rsidR="00BB18F5" w:rsidRPr="00442D28">
              <w:rPr>
                <w:rFonts w:cs="Times New Roman"/>
                <w:noProof/>
                <w:webHidden/>
                <w:szCs w:val="28"/>
              </w:rPr>
            </w:r>
            <w:r w:rsidR="00BB18F5" w:rsidRPr="00442D28">
              <w:rPr>
                <w:rFonts w:cs="Times New Roman"/>
                <w:noProof/>
                <w:webHidden/>
                <w:szCs w:val="28"/>
              </w:rPr>
              <w:fldChar w:fldCharType="separate"/>
            </w:r>
            <w:r w:rsidR="00442D28" w:rsidRPr="00442D28">
              <w:rPr>
                <w:rFonts w:cs="Times New Roman"/>
                <w:noProof/>
                <w:webHidden/>
                <w:szCs w:val="28"/>
              </w:rPr>
              <w:t>77</w:t>
            </w:r>
            <w:r w:rsidR="00BB18F5" w:rsidRPr="00442D28">
              <w:rPr>
                <w:rFonts w:cs="Times New Roman"/>
                <w:noProof/>
                <w:webHidden/>
                <w:szCs w:val="28"/>
              </w:rPr>
              <w:fldChar w:fldCharType="end"/>
            </w:r>
          </w:hyperlink>
        </w:p>
        <w:p w:rsidR="007706B3" w:rsidRPr="00442D28" w:rsidRDefault="00BB18F5">
          <w:pPr>
            <w:rPr>
              <w:rFonts w:ascii="Times New Roman" w:hAnsi="Times New Roman" w:cs="Times New Roman"/>
              <w:sz w:val="28"/>
              <w:szCs w:val="28"/>
            </w:rPr>
          </w:pPr>
          <w:r w:rsidRPr="00442D28">
            <w:rPr>
              <w:rFonts w:ascii="Times New Roman" w:hAnsi="Times New Roman" w:cs="Times New Roman"/>
              <w:sz w:val="28"/>
              <w:szCs w:val="28"/>
            </w:rPr>
            <w:fldChar w:fldCharType="end"/>
          </w:r>
        </w:p>
      </w:sdtContent>
    </w:sdt>
    <w:p w:rsidR="00BB651B" w:rsidRDefault="00BB651B" w:rsidP="00FC58DA">
      <w:pPr>
        <w:pStyle w:val="1"/>
      </w:pPr>
      <w:bookmarkStart w:id="1" w:name="_Toc419029829"/>
      <w:bookmarkStart w:id="2" w:name="_Toc421010127"/>
      <w:r>
        <w:lastRenderedPageBreak/>
        <w:t>ВВЕДЕНИЕ</w:t>
      </w:r>
      <w:bookmarkEnd w:id="1"/>
      <w:bookmarkEnd w:id="2"/>
    </w:p>
    <w:p w:rsidR="00283E72" w:rsidRPr="00283E72" w:rsidRDefault="00283E72" w:rsidP="00283E72">
      <w:pPr>
        <w:pStyle w:val="a0"/>
        <w:rPr>
          <w:rStyle w:val="aff4"/>
          <w:b w:val="0"/>
          <w:bCs w:val="0"/>
          <w:smallCaps w:val="0"/>
          <w:color w:val="auto"/>
          <w:spacing w:val="0"/>
          <w:u w:val="none"/>
        </w:rPr>
      </w:pPr>
      <w:r w:rsidRPr="00283E72">
        <w:rPr>
          <w:rStyle w:val="aff4"/>
          <w:b w:val="0"/>
          <w:bCs w:val="0"/>
          <w:smallCaps w:val="0"/>
          <w:color w:val="auto"/>
          <w:spacing w:val="0"/>
          <w:u w:val="none"/>
        </w:rPr>
        <w:t>Удержаться на рынке в условиях постоянной динамики, стремительности, научно технического прогресса, мирового кризиса – становится не из легких задач для организаций современности. Высокая организационная эффективность – залог успеха. На протяжении времени сформировалось несколько подходов к определению эффективности функционирования предприятия: в соответствии с показателями хозяйственной деятельности, конкурентоспособностью профиля данной организации, удовлетворению потребностей рынка и др. Последняя тенденция управленческой мысли в оценке эффективности организации  - парадоксальный подход. Этот подход подчеркивает парадоксальную природу эффективного поведения организации. Он включает в себя элементы каждой из моделей эффективности. Организация считается эффективной, если она одновременно соответствует внешнему окружению и отличается от него, если она одновременно ориентирована на запросы потребителей и независима от них, одновременно нацелена на ближайшие и стратегические цели, одновременно гибкая и жесткая, централизованная и децентрализованная, высокопродуктивная и низкопродуктивная, в штате которой находится только высококвалифицированный, высокомотивированный персонал. Последний критерий является определяющим.</w:t>
      </w:r>
    </w:p>
    <w:p w:rsidR="00283E72" w:rsidRPr="00283E72" w:rsidRDefault="00283E72" w:rsidP="00283E72">
      <w:pPr>
        <w:pStyle w:val="a0"/>
        <w:rPr>
          <w:rStyle w:val="aff4"/>
          <w:b w:val="0"/>
          <w:bCs w:val="0"/>
          <w:smallCaps w:val="0"/>
          <w:color w:val="auto"/>
          <w:spacing w:val="0"/>
          <w:u w:val="none"/>
        </w:rPr>
      </w:pPr>
      <w:r w:rsidRPr="00283E72">
        <w:rPr>
          <w:rStyle w:val="aff4"/>
          <w:b w:val="0"/>
          <w:bCs w:val="0"/>
          <w:smallCaps w:val="0"/>
          <w:color w:val="auto"/>
          <w:spacing w:val="0"/>
          <w:u w:val="none"/>
        </w:rPr>
        <w:t xml:space="preserve">Начиная с 80-х годов прошлого века, в мире возрастает интерес к человеческой составляющей любой компании. К персоналу принято относиться, как к важному стратегическому резерву, источнику повышения организационной эффективности производства. Персонал считается одним из наиглавнейших конкурентных преимуществ компании, причем вне зависимости от сферы ее деятельности. Построение системы мотивации, отвечающей всем требованиям внутреннего климата предприятия, является одной из основных задач руководителей нашего времени. </w:t>
      </w:r>
    </w:p>
    <w:p w:rsidR="00283E72" w:rsidRPr="00283E72" w:rsidRDefault="00283E72" w:rsidP="00283E72">
      <w:pPr>
        <w:pStyle w:val="a0"/>
        <w:rPr>
          <w:rStyle w:val="aff4"/>
          <w:b w:val="0"/>
          <w:bCs w:val="0"/>
          <w:smallCaps w:val="0"/>
          <w:color w:val="auto"/>
          <w:spacing w:val="0"/>
          <w:u w:val="none"/>
        </w:rPr>
      </w:pPr>
      <w:r w:rsidRPr="00283E72">
        <w:rPr>
          <w:rStyle w:val="aff4"/>
          <w:b w:val="0"/>
          <w:bCs w:val="0"/>
          <w:smallCaps w:val="0"/>
          <w:color w:val="auto"/>
          <w:spacing w:val="0"/>
          <w:u w:val="none"/>
        </w:rPr>
        <w:t xml:space="preserve">Цель дипломной работы – </w:t>
      </w:r>
      <w:r w:rsidR="00500CC0">
        <w:rPr>
          <w:rStyle w:val="aff4"/>
          <w:b w:val="0"/>
          <w:bCs w:val="0"/>
          <w:smallCaps w:val="0"/>
          <w:color w:val="auto"/>
          <w:spacing w:val="0"/>
          <w:u w:val="none"/>
        </w:rPr>
        <w:t>предложить меры по сов</w:t>
      </w:r>
      <w:r w:rsidR="00146D91">
        <w:rPr>
          <w:rStyle w:val="aff4"/>
          <w:b w:val="0"/>
          <w:bCs w:val="0"/>
          <w:smallCaps w:val="0"/>
          <w:color w:val="auto"/>
          <w:spacing w:val="0"/>
          <w:u w:val="none"/>
        </w:rPr>
        <w:t>е</w:t>
      </w:r>
      <w:r w:rsidR="00500CC0">
        <w:rPr>
          <w:rStyle w:val="aff4"/>
          <w:b w:val="0"/>
          <w:bCs w:val="0"/>
          <w:smallCaps w:val="0"/>
          <w:color w:val="auto"/>
          <w:spacing w:val="0"/>
          <w:u w:val="none"/>
        </w:rPr>
        <w:t>ршенствованию системы мотивации в ОАО «Белгорхимпром»</w:t>
      </w:r>
      <w:r w:rsidRPr="00283E72">
        <w:rPr>
          <w:rStyle w:val="aff4"/>
          <w:b w:val="0"/>
          <w:bCs w:val="0"/>
          <w:smallCaps w:val="0"/>
          <w:color w:val="auto"/>
          <w:spacing w:val="0"/>
          <w:u w:val="none"/>
        </w:rPr>
        <w:t>. Для реализации поставленной цели необходимо выполнить следующие задачи:</w:t>
      </w:r>
    </w:p>
    <w:p w:rsidR="00146D91" w:rsidRDefault="00146D91" w:rsidP="00146D91">
      <w:pPr>
        <w:pStyle w:val="a0"/>
        <w:rPr>
          <w:rStyle w:val="aff4"/>
          <w:b w:val="0"/>
          <w:bCs w:val="0"/>
          <w:smallCaps w:val="0"/>
          <w:color w:val="auto"/>
          <w:spacing w:val="0"/>
          <w:u w:val="none"/>
        </w:rPr>
      </w:pPr>
      <w:r>
        <w:rPr>
          <w:rStyle w:val="aff4"/>
          <w:b w:val="0"/>
          <w:bCs w:val="0"/>
          <w:smallCaps w:val="0"/>
          <w:color w:val="auto"/>
          <w:spacing w:val="0"/>
          <w:u w:val="none"/>
        </w:rPr>
        <w:t>1. Изучить теоретико-методические основы мотивации труда, путем глубоко анализа:</w:t>
      </w:r>
    </w:p>
    <w:p w:rsidR="00146D91" w:rsidRDefault="00146D91" w:rsidP="0080303C">
      <w:pPr>
        <w:pStyle w:val="a0"/>
        <w:numPr>
          <w:ilvl w:val="0"/>
          <w:numId w:val="27"/>
        </w:numPr>
        <w:rPr>
          <w:rStyle w:val="aff4"/>
          <w:b w:val="0"/>
          <w:bCs w:val="0"/>
          <w:smallCaps w:val="0"/>
          <w:color w:val="auto"/>
          <w:spacing w:val="0"/>
          <w:u w:val="none"/>
        </w:rPr>
      </w:pPr>
      <w:r>
        <w:rPr>
          <w:rStyle w:val="aff4"/>
          <w:b w:val="0"/>
          <w:bCs w:val="0"/>
          <w:smallCaps w:val="0"/>
          <w:color w:val="auto"/>
          <w:spacing w:val="0"/>
          <w:u w:val="none"/>
        </w:rPr>
        <w:t>Основных</w:t>
      </w:r>
      <w:r w:rsidRPr="00146D91">
        <w:rPr>
          <w:rStyle w:val="aff4"/>
          <w:b w:val="0"/>
          <w:bCs w:val="0"/>
          <w:smallCaps w:val="0"/>
          <w:color w:val="auto"/>
          <w:spacing w:val="0"/>
          <w:u w:val="none"/>
        </w:rPr>
        <w:t xml:space="preserve"> теоретически</w:t>
      </w:r>
      <w:r>
        <w:rPr>
          <w:rStyle w:val="aff4"/>
          <w:b w:val="0"/>
          <w:bCs w:val="0"/>
          <w:smallCaps w:val="0"/>
          <w:color w:val="auto"/>
          <w:spacing w:val="0"/>
          <w:u w:val="none"/>
        </w:rPr>
        <w:t>х</w:t>
      </w:r>
      <w:r w:rsidRPr="00146D91">
        <w:rPr>
          <w:rStyle w:val="aff4"/>
          <w:b w:val="0"/>
          <w:bCs w:val="0"/>
          <w:smallCaps w:val="0"/>
          <w:color w:val="auto"/>
          <w:spacing w:val="0"/>
          <w:u w:val="none"/>
        </w:rPr>
        <w:t xml:space="preserve"> концепци</w:t>
      </w:r>
      <w:r>
        <w:rPr>
          <w:rStyle w:val="aff4"/>
          <w:b w:val="0"/>
          <w:bCs w:val="0"/>
          <w:smallCaps w:val="0"/>
          <w:color w:val="auto"/>
          <w:spacing w:val="0"/>
          <w:u w:val="none"/>
        </w:rPr>
        <w:t>й мотивации труда;</w:t>
      </w:r>
    </w:p>
    <w:p w:rsidR="00146D91" w:rsidRDefault="00146D91" w:rsidP="0080303C">
      <w:pPr>
        <w:pStyle w:val="a0"/>
        <w:numPr>
          <w:ilvl w:val="0"/>
          <w:numId w:val="27"/>
        </w:numPr>
        <w:rPr>
          <w:rStyle w:val="aff4"/>
          <w:b w:val="0"/>
          <w:bCs w:val="0"/>
          <w:smallCaps w:val="0"/>
          <w:color w:val="auto"/>
          <w:spacing w:val="0"/>
          <w:u w:val="none"/>
        </w:rPr>
      </w:pPr>
      <w:r>
        <w:rPr>
          <w:rStyle w:val="aff4"/>
          <w:b w:val="0"/>
          <w:bCs w:val="0"/>
          <w:smallCaps w:val="0"/>
          <w:color w:val="auto"/>
          <w:spacing w:val="0"/>
          <w:u w:val="none"/>
        </w:rPr>
        <w:t>Современных</w:t>
      </w:r>
      <w:r w:rsidRPr="00146D91">
        <w:rPr>
          <w:rStyle w:val="aff4"/>
          <w:b w:val="0"/>
          <w:bCs w:val="0"/>
          <w:smallCaps w:val="0"/>
          <w:color w:val="auto"/>
          <w:spacing w:val="0"/>
          <w:u w:val="none"/>
        </w:rPr>
        <w:t xml:space="preserve"> направлени</w:t>
      </w:r>
      <w:r>
        <w:rPr>
          <w:rStyle w:val="aff4"/>
          <w:b w:val="0"/>
          <w:bCs w:val="0"/>
          <w:smallCaps w:val="0"/>
          <w:color w:val="auto"/>
          <w:spacing w:val="0"/>
          <w:u w:val="none"/>
        </w:rPr>
        <w:t>й мотивации труда.</w:t>
      </w:r>
    </w:p>
    <w:p w:rsidR="00146D91" w:rsidRPr="00146D91" w:rsidRDefault="00146D91" w:rsidP="00146D91">
      <w:pPr>
        <w:pStyle w:val="a0"/>
        <w:rPr>
          <w:rStyle w:val="aff4"/>
          <w:b w:val="0"/>
          <w:bCs w:val="0"/>
          <w:smallCaps w:val="0"/>
          <w:color w:val="auto"/>
          <w:spacing w:val="0"/>
          <w:u w:val="none"/>
        </w:rPr>
      </w:pPr>
      <w:r>
        <w:rPr>
          <w:rStyle w:val="aff4"/>
          <w:b w:val="0"/>
          <w:bCs w:val="0"/>
          <w:smallCaps w:val="0"/>
          <w:color w:val="auto"/>
          <w:spacing w:val="0"/>
          <w:u w:val="none"/>
        </w:rPr>
        <w:t>2. Провести системный анализ мотивации труда в ОАО «Белгорхимпром», посредством:</w:t>
      </w:r>
    </w:p>
    <w:p w:rsidR="00146D91" w:rsidRPr="00146D91" w:rsidRDefault="00146D91" w:rsidP="0080303C">
      <w:pPr>
        <w:pStyle w:val="a0"/>
        <w:numPr>
          <w:ilvl w:val="0"/>
          <w:numId w:val="28"/>
        </w:numPr>
        <w:rPr>
          <w:rStyle w:val="aff4"/>
          <w:b w:val="0"/>
          <w:bCs w:val="0"/>
          <w:smallCaps w:val="0"/>
          <w:color w:val="auto"/>
          <w:spacing w:val="0"/>
          <w:u w:val="none"/>
        </w:rPr>
      </w:pPr>
      <w:r>
        <w:rPr>
          <w:rStyle w:val="aff4"/>
          <w:b w:val="0"/>
          <w:bCs w:val="0"/>
          <w:smallCaps w:val="0"/>
          <w:color w:val="auto"/>
          <w:spacing w:val="0"/>
          <w:u w:val="none"/>
        </w:rPr>
        <w:t>Проведения детализированной</w:t>
      </w:r>
      <w:r w:rsidRPr="00146D91">
        <w:rPr>
          <w:rStyle w:val="aff4"/>
          <w:b w:val="0"/>
          <w:bCs w:val="0"/>
          <w:smallCaps w:val="0"/>
          <w:color w:val="auto"/>
          <w:spacing w:val="0"/>
          <w:u w:val="none"/>
        </w:rPr>
        <w:t xml:space="preserve"> </w:t>
      </w:r>
      <w:r>
        <w:rPr>
          <w:rStyle w:val="aff4"/>
          <w:b w:val="0"/>
          <w:bCs w:val="0"/>
          <w:smallCaps w:val="0"/>
          <w:color w:val="auto"/>
          <w:spacing w:val="0"/>
          <w:u w:val="none"/>
        </w:rPr>
        <w:t>х</w:t>
      </w:r>
      <w:r w:rsidRPr="00146D91">
        <w:rPr>
          <w:rStyle w:val="aff4"/>
          <w:b w:val="0"/>
          <w:bCs w:val="0"/>
          <w:smallCaps w:val="0"/>
          <w:color w:val="auto"/>
          <w:spacing w:val="0"/>
          <w:u w:val="none"/>
        </w:rPr>
        <w:t>арактеристик</w:t>
      </w:r>
      <w:r>
        <w:rPr>
          <w:rStyle w:val="aff4"/>
          <w:b w:val="0"/>
          <w:bCs w:val="0"/>
          <w:smallCaps w:val="0"/>
          <w:color w:val="auto"/>
          <w:spacing w:val="0"/>
          <w:u w:val="none"/>
        </w:rPr>
        <w:t>и</w:t>
      </w:r>
      <w:r w:rsidRPr="00146D91">
        <w:rPr>
          <w:rStyle w:val="aff4"/>
          <w:b w:val="0"/>
          <w:bCs w:val="0"/>
          <w:smallCaps w:val="0"/>
          <w:color w:val="auto"/>
          <w:spacing w:val="0"/>
          <w:u w:val="none"/>
        </w:rPr>
        <w:t xml:space="preserve"> </w:t>
      </w:r>
      <w:r>
        <w:rPr>
          <w:rStyle w:val="aff4"/>
          <w:b w:val="0"/>
          <w:bCs w:val="0"/>
          <w:smallCaps w:val="0"/>
          <w:color w:val="auto"/>
          <w:spacing w:val="0"/>
          <w:u w:val="none"/>
        </w:rPr>
        <w:t>ОАО «Белгорхимпром»;</w:t>
      </w:r>
    </w:p>
    <w:p w:rsidR="00146D91" w:rsidRDefault="00146D91" w:rsidP="0080303C">
      <w:pPr>
        <w:pStyle w:val="a0"/>
        <w:numPr>
          <w:ilvl w:val="0"/>
          <w:numId w:val="28"/>
        </w:numPr>
        <w:rPr>
          <w:rStyle w:val="aff4"/>
          <w:b w:val="0"/>
          <w:bCs w:val="0"/>
          <w:smallCaps w:val="0"/>
          <w:color w:val="auto"/>
          <w:spacing w:val="0"/>
          <w:u w:val="none"/>
        </w:rPr>
      </w:pPr>
      <w:r>
        <w:rPr>
          <w:rStyle w:val="aff4"/>
          <w:b w:val="0"/>
          <w:bCs w:val="0"/>
          <w:smallCaps w:val="0"/>
          <w:color w:val="auto"/>
          <w:spacing w:val="0"/>
          <w:u w:val="none"/>
        </w:rPr>
        <w:lastRenderedPageBreak/>
        <w:t>Анализа системы м</w:t>
      </w:r>
      <w:r w:rsidRPr="00146D91">
        <w:rPr>
          <w:rStyle w:val="aff4"/>
          <w:b w:val="0"/>
          <w:bCs w:val="0"/>
          <w:smallCaps w:val="0"/>
          <w:color w:val="auto"/>
          <w:spacing w:val="0"/>
          <w:u w:val="none"/>
        </w:rPr>
        <w:t>отивация труда персонала в рамках общей концепции упр</w:t>
      </w:r>
      <w:r>
        <w:rPr>
          <w:rStyle w:val="aff4"/>
          <w:b w:val="0"/>
          <w:bCs w:val="0"/>
          <w:smallCaps w:val="0"/>
          <w:color w:val="auto"/>
          <w:spacing w:val="0"/>
          <w:u w:val="none"/>
        </w:rPr>
        <w:t>авления в ОАО «Белгорхимпром».</w:t>
      </w:r>
    </w:p>
    <w:p w:rsidR="00146D91" w:rsidRDefault="00146D91" w:rsidP="00146D91">
      <w:pPr>
        <w:pStyle w:val="a0"/>
        <w:rPr>
          <w:rStyle w:val="aff4"/>
          <w:b w:val="0"/>
          <w:bCs w:val="0"/>
          <w:smallCaps w:val="0"/>
          <w:color w:val="auto"/>
          <w:spacing w:val="0"/>
          <w:u w:val="none"/>
        </w:rPr>
      </w:pPr>
      <w:r>
        <w:rPr>
          <w:rStyle w:val="aff4"/>
          <w:b w:val="0"/>
          <w:bCs w:val="0"/>
          <w:smallCaps w:val="0"/>
          <w:color w:val="auto"/>
          <w:spacing w:val="0"/>
          <w:u w:val="none"/>
        </w:rPr>
        <w:t>3. Предложить рекомендации по совершенствованию системы мотивации в ОАО «Белгорхимпром»</w:t>
      </w:r>
    </w:p>
    <w:p w:rsidR="00146D91" w:rsidRDefault="00146D91" w:rsidP="0080303C">
      <w:pPr>
        <w:pStyle w:val="a0"/>
        <w:numPr>
          <w:ilvl w:val="0"/>
          <w:numId w:val="29"/>
        </w:numPr>
        <w:rPr>
          <w:rStyle w:val="aff4"/>
          <w:b w:val="0"/>
          <w:bCs w:val="0"/>
          <w:smallCaps w:val="0"/>
          <w:color w:val="auto"/>
          <w:spacing w:val="0"/>
          <w:u w:val="none"/>
        </w:rPr>
      </w:pPr>
      <w:r>
        <w:rPr>
          <w:rStyle w:val="aff4"/>
          <w:b w:val="0"/>
          <w:bCs w:val="0"/>
          <w:smallCaps w:val="0"/>
          <w:color w:val="auto"/>
          <w:spacing w:val="0"/>
          <w:u w:val="none"/>
        </w:rPr>
        <w:t>Рекомендовать метод социологического исследования, как основу построения эффективной системы мотивации в ОАО «Белгорхимпром»;</w:t>
      </w:r>
    </w:p>
    <w:p w:rsidR="00146D91" w:rsidRPr="00146D91" w:rsidRDefault="00146D91" w:rsidP="0080303C">
      <w:pPr>
        <w:pStyle w:val="a0"/>
        <w:numPr>
          <w:ilvl w:val="0"/>
          <w:numId w:val="29"/>
        </w:numPr>
        <w:rPr>
          <w:rStyle w:val="aff4"/>
          <w:b w:val="0"/>
          <w:bCs w:val="0"/>
          <w:smallCaps w:val="0"/>
          <w:color w:val="auto"/>
          <w:spacing w:val="0"/>
          <w:u w:val="none"/>
        </w:rPr>
      </w:pPr>
      <w:r>
        <w:rPr>
          <w:rStyle w:val="aff4"/>
          <w:b w:val="0"/>
          <w:bCs w:val="0"/>
          <w:smallCaps w:val="0"/>
          <w:color w:val="auto"/>
          <w:spacing w:val="0"/>
          <w:u w:val="none"/>
        </w:rPr>
        <w:t>Представить процесс внедрения системы мотивации труда в ОАО «Белгорхимпром»</w:t>
      </w:r>
    </w:p>
    <w:p w:rsidR="00765D19" w:rsidRDefault="00765D19" w:rsidP="00765D19">
      <w:pPr>
        <w:pStyle w:val="1"/>
      </w:pPr>
      <w:bookmarkStart w:id="3" w:name="_Toc419029830"/>
      <w:bookmarkStart w:id="4" w:name="_Toc421010128"/>
      <w:r>
        <w:lastRenderedPageBreak/>
        <w:t>глава 1 Мотивация труда</w:t>
      </w:r>
      <w:bookmarkEnd w:id="3"/>
      <w:bookmarkEnd w:id="4"/>
    </w:p>
    <w:p w:rsidR="00765D19" w:rsidRDefault="00765D19" w:rsidP="0080303C">
      <w:pPr>
        <w:pStyle w:val="2"/>
        <w:numPr>
          <w:ilvl w:val="1"/>
          <w:numId w:val="13"/>
        </w:numPr>
      </w:pPr>
      <w:bookmarkStart w:id="5" w:name="_Toc419029831"/>
      <w:bookmarkStart w:id="6" w:name="_Toc421010129"/>
      <w:r>
        <w:t>Основные теоретические концепции мотивации труда</w:t>
      </w:r>
      <w:bookmarkEnd w:id="5"/>
      <w:bookmarkEnd w:id="6"/>
    </w:p>
    <w:p w:rsidR="00DB67A1" w:rsidRPr="005530A0" w:rsidRDefault="00DB67A1" w:rsidP="005530A0">
      <w:pPr>
        <w:pStyle w:val="a0"/>
        <w:rPr>
          <w:b/>
          <w:i/>
        </w:rPr>
      </w:pPr>
      <w:bookmarkStart w:id="7" w:name="_Toc231581423"/>
      <w:bookmarkStart w:id="8" w:name="_Toc231874804"/>
      <w:bookmarkStart w:id="9" w:name="_Toc231880728"/>
      <w:bookmarkStart w:id="10" w:name="_Toc231904682"/>
      <w:r w:rsidRPr="005530A0">
        <w:rPr>
          <w:b/>
          <w:i/>
        </w:rPr>
        <w:t>Понятие мотивации</w:t>
      </w:r>
      <w:bookmarkEnd w:id="7"/>
      <w:bookmarkEnd w:id="8"/>
      <w:bookmarkEnd w:id="9"/>
      <w:bookmarkEnd w:id="10"/>
      <w:r w:rsidR="00207D85" w:rsidRPr="005530A0">
        <w:rPr>
          <w:b/>
          <w:i/>
        </w:rPr>
        <w:t xml:space="preserve"> труда</w:t>
      </w:r>
    </w:p>
    <w:p w:rsidR="00DB67A1" w:rsidRPr="00141B86" w:rsidRDefault="00DB67A1" w:rsidP="00DB67A1">
      <w:pPr>
        <w:pStyle w:val="a0"/>
        <w:rPr>
          <w:szCs w:val="28"/>
        </w:rPr>
      </w:pPr>
      <w:r w:rsidRPr="00141B86">
        <w:rPr>
          <w:szCs w:val="28"/>
        </w:rPr>
        <w:t>Предшествием достижением цели, является действие, требующее определенных усилий. Процессом, объясняющим такое целевое поведение, является мотивация, психологический процесс, который причинно обусловливает начало, направленность и настойчивость сознательных целенаправленных действий [1, с.23].</w:t>
      </w:r>
    </w:p>
    <w:p w:rsidR="00DB67A1" w:rsidRPr="001D7F98" w:rsidRDefault="00DB67A1" w:rsidP="00DB67A1">
      <w:pPr>
        <w:pStyle w:val="a0"/>
        <w:rPr>
          <w:szCs w:val="28"/>
        </w:rPr>
      </w:pPr>
      <w:r w:rsidRPr="00141B86">
        <w:rPr>
          <w:szCs w:val="28"/>
        </w:rPr>
        <w:t>Основными компонентами мотивации являются: 1) потребности, желания или экспектации; 2) поведение; 3) цели и 4) обратная связь. Эта модель предоставляет рамку для понимания динамической природы мотивационного процесса (рис</w:t>
      </w:r>
      <w:r w:rsidR="001D7F98">
        <w:rPr>
          <w:szCs w:val="28"/>
        </w:rPr>
        <w:t xml:space="preserve">унок </w:t>
      </w:r>
      <w:r w:rsidRPr="00141B86">
        <w:rPr>
          <w:szCs w:val="28"/>
        </w:rPr>
        <w:t>1</w:t>
      </w:r>
      <w:r w:rsidR="001D7F98">
        <w:rPr>
          <w:szCs w:val="28"/>
        </w:rPr>
        <w:t xml:space="preserve">.1 </w:t>
      </w:r>
      <w:r w:rsidR="001D7F98">
        <w:rPr>
          <w:noProof/>
          <w:szCs w:val="28"/>
        </w:rPr>
        <w:t>[24, с.33]</w:t>
      </w:r>
      <w:r w:rsidRPr="00141B86">
        <w:rPr>
          <w:szCs w:val="28"/>
        </w:rPr>
        <w:t>).</w:t>
      </w:r>
    </w:p>
    <w:p w:rsidR="001D7F98" w:rsidRPr="001D7F98" w:rsidRDefault="001D7F98" w:rsidP="00DB67A1">
      <w:pPr>
        <w:pStyle w:val="a0"/>
        <w:rPr>
          <w:szCs w:val="28"/>
        </w:rPr>
      </w:pPr>
    </w:p>
    <w:p w:rsidR="00DB67A1" w:rsidRPr="00141B86" w:rsidRDefault="00DB67A1" w:rsidP="00DB67A1">
      <w:pPr>
        <w:pStyle w:val="a0"/>
        <w:rPr>
          <w:szCs w:val="28"/>
        </w:rPr>
      </w:pPr>
      <w:r>
        <w:rPr>
          <w:noProof/>
          <w:szCs w:val="28"/>
          <w:lang w:eastAsia="ru-RU"/>
        </w:rPr>
        <w:drawing>
          <wp:inline distT="0" distB="0" distL="0" distR="0">
            <wp:extent cx="5467350" cy="4496981"/>
            <wp:effectExtent l="0" t="0" r="0" b="0"/>
            <wp:docPr id="5" name="Рисуно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B67A1" w:rsidRPr="001D7F98" w:rsidRDefault="00DB67A1" w:rsidP="001D7F98">
      <w:pPr>
        <w:pStyle w:val="a0"/>
        <w:jc w:val="center"/>
        <w:rPr>
          <w:b/>
          <w:szCs w:val="28"/>
        </w:rPr>
      </w:pPr>
      <w:r w:rsidRPr="001D7F98">
        <w:rPr>
          <w:b/>
          <w:sz w:val="24"/>
          <w:szCs w:val="24"/>
        </w:rPr>
        <w:t>Рис</w:t>
      </w:r>
      <w:r w:rsidR="001D7F98" w:rsidRPr="001D7F98">
        <w:rPr>
          <w:b/>
          <w:sz w:val="24"/>
          <w:szCs w:val="24"/>
        </w:rPr>
        <w:t xml:space="preserve">унок </w:t>
      </w:r>
      <w:r w:rsidRPr="001D7F98">
        <w:rPr>
          <w:b/>
          <w:sz w:val="24"/>
          <w:szCs w:val="24"/>
        </w:rPr>
        <w:t>1</w:t>
      </w:r>
      <w:r w:rsidR="001D7F98" w:rsidRPr="001D7F98">
        <w:rPr>
          <w:b/>
          <w:sz w:val="24"/>
          <w:szCs w:val="24"/>
        </w:rPr>
        <w:t>.1</w:t>
      </w:r>
      <w:r w:rsidRPr="001D7F98">
        <w:rPr>
          <w:b/>
          <w:szCs w:val="28"/>
        </w:rPr>
        <w:t xml:space="preserve"> Базовая</w:t>
      </w:r>
      <w:r w:rsidR="001D7F98" w:rsidRPr="001D7F98">
        <w:rPr>
          <w:b/>
          <w:szCs w:val="28"/>
        </w:rPr>
        <w:t xml:space="preserve"> модель мотивационного процесса</w:t>
      </w:r>
    </w:p>
    <w:p w:rsidR="001D7F98" w:rsidRPr="00141B86" w:rsidRDefault="001D7F98" w:rsidP="00DB67A1">
      <w:pPr>
        <w:pStyle w:val="a0"/>
        <w:rPr>
          <w:noProof/>
          <w:szCs w:val="28"/>
        </w:rPr>
      </w:pPr>
    </w:p>
    <w:p w:rsidR="00DB67A1" w:rsidRPr="00141B86" w:rsidRDefault="00DB67A1" w:rsidP="00DB67A1">
      <w:pPr>
        <w:pStyle w:val="a0"/>
        <w:rPr>
          <w:szCs w:val="28"/>
        </w:rPr>
      </w:pPr>
      <w:r>
        <w:rPr>
          <w:szCs w:val="28"/>
        </w:rPr>
        <w:lastRenderedPageBreak/>
        <w:t xml:space="preserve">Потребность </w:t>
      </w:r>
      <w:r w:rsidRPr="00141B86">
        <w:rPr>
          <w:color w:val="000000"/>
          <w:szCs w:val="28"/>
        </w:rPr>
        <w:t>–</w:t>
      </w:r>
      <w:r w:rsidRPr="00141B86">
        <w:rPr>
          <w:szCs w:val="28"/>
        </w:rPr>
        <w:t xml:space="preserve"> это концепт, отражающий силу мозга, которая организует восприятие, мышление, волеизъявление и действие таким образом, чтобы изменить существующую неудовлетворительную ситуацию. </w:t>
      </w:r>
    </w:p>
    <w:p w:rsidR="00DB67A1" w:rsidRPr="00141B86" w:rsidRDefault="00DB67A1" w:rsidP="00DB67A1">
      <w:pPr>
        <w:pStyle w:val="a0"/>
        <w:rPr>
          <w:szCs w:val="28"/>
        </w:rPr>
      </w:pPr>
      <w:r>
        <w:rPr>
          <w:szCs w:val="28"/>
        </w:rPr>
        <w:t xml:space="preserve">Мотив </w:t>
      </w:r>
      <w:r w:rsidRPr="00141B86">
        <w:rPr>
          <w:color w:val="000000"/>
          <w:szCs w:val="28"/>
        </w:rPr>
        <w:t>–</w:t>
      </w:r>
      <w:r w:rsidRPr="00141B86">
        <w:rPr>
          <w:szCs w:val="28"/>
        </w:rPr>
        <w:t xml:space="preserve"> это формулировка потребности, которая позволяет уяснить цель действия. В мотиве соединяются потребность и обобщенная ориентация относительно способов ее удовлетворения. </w:t>
      </w:r>
    </w:p>
    <w:p w:rsidR="00DB67A1" w:rsidRPr="00141B86" w:rsidRDefault="00DB67A1" w:rsidP="00DB67A1">
      <w:pPr>
        <w:pStyle w:val="a0"/>
        <w:rPr>
          <w:szCs w:val="28"/>
        </w:rPr>
      </w:pPr>
      <w:r w:rsidRPr="00141B86">
        <w:rPr>
          <w:szCs w:val="28"/>
        </w:rPr>
        <w:t>Мотивы и потребности проявляются в следующих формах:</w:t>
      </w:r>
    </w:p>
    <w:p w:rsidR="00DB67A1" w:rsidRPr="00141B86" w:rsidRDefault="00DB67A1" w:rsidP="00DB67A1">
      <w:pPr>
        <w:pStyle w:val="a0"/>
        <w:rPr>
          <w:szCs w:val="28"/>
        </w:rPr>
      </w:pPr>
      <w:r w:rsidRPr="00141B86">
        <w:rPr>
          <w:szCs w:val="28"/>
        </w:rPr>
        <w:t>в типичных образцах поведения или реакции;</w:t>
      </w:r>
    </w:p>
    <w:p w:rsidR="00DB67A1" w:rsidRPr="00141B86" w:rsidRDefault="00DB67A1" w:rsidP="00DB67A1">
      <w:pPr>
        <w:pStyle w:val="a0"/>
        <w:rPr>
          <w:szCs w:val="28"/>
        </w:rPr>
      </w:pPr>
      <w:r w:rsidRPr="00141B86">
        <w:rPr>
          <w:szCs w:val="28"/>
        </w:rPr>
        <w:t>в типичных способах действия;</w:t>
      </w:r>
    </w:p>
    <w:p w:rsidR="00DB67A1" w:rsidRPr="00141B86" w:rsidRDefault="00DB67A1" w:rsidP="00DB67A1">
      <w:pPr>
        <w:pStyle w:val="a0"/>
        <w:rPr>
          <w:szCs w:val="28"/>
        </w:rPr>
      </w:pPr>
      <w:r w:rsidRPr="00141B86">
        <w:rPr>
          <w:szCs w:val="28"/>
        </w:rPr>
        <w:t>в избирательнос</w:t>
      </w:r>
      <w:r>
        <w:rPr>
          <w:szCs w:val="28"/>
        </w:rPr>
        <w:t xml:space="preserve">ти внимания </w:t>
      </w:r>
      <w:r w:rsidRPr="00141B86">
        <w:rPr>
          <w:szCs w:val="28"/>
        </w:rPr>
        <w:t xml:space="preserve"> в поиске, избегании или отборе </w:t>
      </w:r>
      <w:r w:rsidRPr="00141B86">
        <w:rPr>
          <w:color w:val="000000"/>
          <w:szCs w:val="28"/>
        </w:rPr>
        <w:t>–</w:t>
      </w:r>
      <w:r w:rsidRPr="00141B86">
        <w:rPr>
          <w:szCs w:val="28"/>
        </w:rPr>
        <w:t xml:space="preserve"> и реагирования;</w:t>
      </w:r>
    </w:p>
    <w:p w:rsidR="00DB67A1" w:rsidRPr="00141B86" w:rsidRDefault="00DB67A1" w:rsidP="00DB67A1">
      <w:pPr>
        <w:pStyle w:val="a0"/>
        <w:rPr>
          <w:szCs w:val="28"/>
        </w:rPr>
      </w:pPr>
      <w:r w:rsidRPr="00141B86">
        <w:rPr>
          <w:szCs w:val="28"/>
        </w:rPr>
        <w:t>в характерных эмоциях и чувствах;</w:t>
      </w:r>
    </w:p>
    <w:p w:rsidR="00DB67A1" w:rsidRPr="00141B86" w:rsidRDefault="00DB67A1" w:rsidP="00DB67A1">
      <w:pPr>
        <w:pStyle w:val="a0"/>
        <w:rPr>
          <w:szCs w:val="28"/>
        </w:rPr>
      </w:pPr>
      <w:r w:rsidRPr="00141B86">
        <w:rPr>
          <w:szCs w:val="28"/>
        </w:rPr>
        <w:t>в удовлетворении при достижении определенного результата;</w:t>
      </w:r>
    </w:p>
    <w:p w:rsidR="00DB67A1" w:rsidRPr="00141B86" w:rsidRDefault="00DB67A1" w:rsidP="00DB67A1">
      <w:pPr>
        <w:pStyle w:val="a0"/>
        <w:rPr>
          <w:szCs w:val="28"/>
        </w:rPr>
      </w:pPr>
      <w:r w:rsidRPr="00141B86">
        <w:rPr>
          <w:szCs w:val="28"/>
        </w:rPr>
        <w:t>в неудовлетворении при неудаче в достижении определенного результата.</w:t>
      </w:r>
    </w:p>
    <w:p w:rsidR="00DB67A1" w:rsidRPr="00141B86" w:rsidRDefault="00DB67A1" w:rsidP="00DB67A1">
      <w:pPr>
        <w:pStyle w:val="a0"/>
        <w:rPr>
          <w:szCs w:val="28"/>
        </w:rPr>
      </w:pPr>
      <w:r w:rsidRPr="00141B86">
        <w:rPr>
          <w:szCs w:val="28"/>
        </w:rPr>
        <w:t xml:space="preserve">Вознаграждение </w:t>
      </w:r>
      <w:r w:rsidRPr="00141B86">
        <w:rPr>
          <w:color w:val="000000"/>
          <w:szCs w:val="28"/>
        </w:rPr>
        <w:t>–</w:t>
      </w:r>
      <w:r w:rsidRPr="00141B86">
        <w:rPr>
          <w:szCs w:val="28"/>
        </w:rPr>
        <w:t xml:space="preserve"> это все то, что человек считает ценным для себя, все то, что может удовлетворить ту или иную его потребность, реализовать его ценностные ориентации, интересы и пр. Вознаграждения бывают внутренние и внешние. Внутренние вознаграждения связаны с самой работой, ее содержанием и представляют собой психические состояния, имеющие положительную эмоциональную окраску. Источником внешних вознаграждений выступает организация, которая предоставляет работникам зарплату, продвижение по службе, и пр.</w:t>
      </w:r>
    </w:p>
    <w:p w:rsidR="00DB67A1" w:rsidRPr="00141B86" w:rsidRDefault="00DB67A1" w:rsidP="00DB67A1">
      <w:pPr>
        <w:pStyle w:val="a0"/>
        <w:rPr>
          <w:szCs w:val="28"/>
        </w:rPr>
      </w:pPr>
      <w:r w:rsidRPr="00141B86">
        <w:rPr>
          <w:szCs w:val="28"/>
        </w:rPr>
        <w:t xml:space="preserve">Вознаграждения превращают цели в мотиваторы или стимулы, в зависимости от того, какого типа вознаграждения связаны с данной целью (являются целью активности индивида). Таким образом, понятия мотиватор и стимул отражают конкретные цели и ожидаемые вознаграждения, достижение которых является способом удовлетворения потребности, лежащей в основе мотива. </w:t>
      </w:r>
    </w:p>
    <w:p w:rsidR="00DB67A1" w:rsidRPr="00141B86" w:rsidRDefault="00DB67A1" w:rsidP="00DB67A1">
      <w:pPr>
        <w:pStyle w:val="a0"/>
        <w:rPr>
          <w:szCs w:val="28"/>
        </w:rPr>
      </w:pPr>
      <w:r w:rsidRPr="00141B86">
        <w:rPr>
          <w:szCs w:val="28"/>
        </w:rPr>
        <w:t xml:space="preserve">Из всего вышесказанного следует, мотивация – это готовность индивида действовать в определенном направлении, прикладывая достаточные усилия в течение необходимого времени под воздействием всей совокупности внутренних факторов, пробуждающих его активность </w:t>
      </w:r>
      <w:r w:rsidRPr="00141B86">
        <w:rPr>
          <w:noProof/>
          <w:szCs w:val="28"/>
        </w:rPr>
        <w:t>[23</w:t>
      </w:r>
      <w:r>
        <w:rPr>
          <w:noProof/>
          <w:szCs w:val="28"/>
        </w:rPr>
        <w:t>, с.59</w:t>
      </w:r>
      <w:r w:rsidRPr="00141B86">
        <w:rPr>
          <w:noProof/>
          <w:szCs w:val="28"/>
        </w:rPr>
        <w:t>].</w:t>
      </w:r>
    </w:p>
    <w:p w:rsidR="00DB67A1" w:rsidRPr="00141B86" w:rsidRDefault="00DB67A1" w:rsidP="00DB67A1">
      <w:pPr>
        <w:pStyle w:val="a0"/>
        <w:rPr>
          <w:color w:val="010000"/>
          <w:szCs w:val="28"/>
        </w:rPr>
      </w:pPr>
      <w:bookmarkStart w:id="11" w:name="_Toc231581424"/>
      <w:r w:rsidRPr="00141B86">
        <w:rPr>
          <w:color w:val="010000"/>
          <w:szCs w:val="28"/>
        </w:rPr>
        <w:t>В зависимости от различий использованных критериев различают следующие виды мотивации.</w:t>
      </w:r>
    </w:p>
    <w:p w:rsidR="00DB67A1" w:rsidRPr="00141B86" w:rsidRDefault="00DB67A1" w:rsidP="00DB67A1">
      <w:pPr>
        <w:pStyle w:val="a0"/>
        <w:rPr>
          <w:color w:val="010000"/>
          <w:szCs w:val="28"/>
        </w:rPr>
      </w:pPr>
      <w:r w:rsidRPr="00141B86">
        <w:rPr>
          <w:color w:val="010000"/>
          <w:szCs w:val="28"/>
        </w:rPr>
        <w:t xml:space="preserve">Внешняя и внутренняя. Внешняя мотивация (экстринсивная) </w:t>
      </w:r>
      <w:r w:rsidRPr="00141B86">
        <w:rPr>
          <w:color w:val="000000"/>
          <w:szCs w:val="28"/>
        </w:rPr>
        <w:t>–</w:t>
      </w:r>
      <w:r w:rsidRPr="00141B86">
        <w:rPr>
          <w:color w:val="010000"/>
          <w:szCs w:val="28"/>
        </w:rPr>
        <w:t xml:space="preserve"> мотивация, не связанная с содержанием определенной деятельности, но обусловленная внешними по отношению к субъекту обстоятельствами. Внутренняя мотивация (интринсивная) </w:t>
      </w:r>
      <w:r w:rsidRPr="00141B86">
        <w:rPr>
          <w:color w:val="000000"/>
          <w:szCs w:val="28"/>
        </w:rPr>
        <w:t>–</w:t>
      </w:r>
      <w:r w:rsidRPr="00141B86">
        <w:rPr>
          <w:color w:val="010000"/>
          <w:szCs w:val="28"/>
        </w:rPr>
        <w:t xml:space="preserve"> мотивация, связанная не с внешними обстоятельствами, а с самим содержанием деятельности.</w:t>
      </w:r>
    </w:p>
    <w:p w:rsidR="00DB67A1" w:rsidRPr="00141B86" w:rsidRDefault="00DB67A1" w:rsidP="00DB67A1">
      <w:pPr>
        <w:pStyle w:val="a0"/>
        <w:rPr>
          <w:color w:val="010000"/>
          <w:szCs w:val="28"/>
        </w:rPr>
      </w:pPr>
      <w:r w:rsidRPr="00141B86">
        <w:rPr>
          <w:color w:val="010000"/>
          <w:szCs w:val="28"/>
        </w:rPr>
        <w:t>Положительная и отрицательная. Мотивация, основанная на положительных стимулах</w:t>
      </w:r>
      <w:r>
        <w:rPr>
          <w:color w:val="010000"/>
          <w:szCs w:val="28"/>
        </w:rPr>
        <w:t>,</w:t>
      </w:r>
      <w:r w:rsidRPr="00141B86">
        <w:rPr>
          <w:color w:val="010000"/>
          <w:szCs w:val="28"/>
        </w:rPr>
        <w:t xml:space="preserve"> называется положительной. Мотивация основанная на отрицательных стимулах называется отрицательной.</w:t>
      </w:r>
    </w:p>
    <w:p w:rsidR="00DB67A1" w:rsidRPr="00141B86" w:rsidRDefault="00DB67A1" w:rsidP="00DB67A1">
      <w:pPr>
        <w:pStyle w:val="a0"/>
        <w:rPr>
          <w:color w:val="010000"/>
          <w:szCs w:val="28"/>
        </w:rPr>
      </w:pPr>
      <w:r w:rsidRPr="00141B86">
        <w:rPr>
          <w:color w:val="010000"/>
          <w:szCs w:val="28"/>
        </w:rPr>
        <w:lastRenderedPageBreak/>
        <w:t>Устойчивая и неустойчивая мотивация. Устойчивой считается мотивация, которая основана на нуждах человека, т.к. она не требует дополнительного подкрепления.</w:t>
      </w:r>
    </w:p>
    <w:p w:rsidR="00DB67A1" w:rsidRPr="00141B86" w:rsidRDefault="00DB67A1" w:rsidP="00DB67A1">
      <w:pPr>
        <w:pStyle w:val="a0"/>
        <w:rPr>
          <w:color w:val="010000"/>
          <w:szCs w:val="28"/>
        </w:rPr>
      </w:pPr>
      <w:r w:rsidRPr="00141B86">
        <w:rPr>
          <w:color w:val="010000"/>
          <w:szCs w:val="28"/>
        </w:rPr>
        <w:t xml:space="preserve">Мотивация «от» и «к», или «метод кнута и пряника». </w:t>
      </w:r>
    </w:p>
    <w:p w:rsidR="00DB67A1" w:rsidRPr="00141B86" w:rsidRDefault="00DB67A1" w:rsidP="00DB67A1">
      <w:pPr>
        <w:pStyle w:val="a0"/>
        <w:rPr>
          <w:color w:val="010000"/>
          <w:szCs w:val="28"/>
        </w:rPr>
      </w:pPr>
      <w:r w:rsidRPr="00141B86">
        <w:rPr>
          <w:color w:val="010000"/>
          <w:szCs w:val="28"/>
        </w:rPr>
        <w:t>Индивидуальная, групповая и познавательная. Индивидуальные мотивации, направленные на поддержание гомеостаза: голод, жажда, избегание боли, стремление к температурному оптимуму и другие. Групповые: забота о потомстве, поиск места в групповой иерархии, поддержание присущей данному виду структуры сообщества. Познавательные: исследовательское поведение, игровая деятельность</w:t>
      </w:r>
      <w:r>
        <w:rPr>
          <w:color w:val="010000"/>
          <w:szCs w:val="28"/>
        </w:rPr>
        <w:t xml:space="preserve"> </w:t>
      </w:r>
      <w:r w:rsidRPr="00AB70D7">
        <w:rPr>
          <w:color w:val="010000"/>
          <w:szCs w:val="28"/>
        </w:rPr>
        <w:t>[</w:t>
      </w:r>
      <w:r>
        <w:rPr>
          <w:color w:val="010000"/>
          <w:szCs w:val="28"/>
        </w:rPr>
        <w:t>3, с.76</w:t>
      </w:r>
      <w:r w:rsidRPr="00AB70D7">
        <w:rPr>
          <w:color w:val="010000"/>
          <w:szCs w:val="28"/>
        </w:rPr>
        <w:t>]</w:t>
      </w:r>
      <w:r>
        <w:rPr>
          <w:color w:val="010000"/>
          <w:szCs w:val="28"/>
        </w:rPr>
        <w:t>.</w:t>
      </w:r>
    </w:p>
    <w:p w:rsidR="00DB67A1" w:rsidRPr="00141B86" w:rsidRDefault="00DB67A1" w:rsidP="00DB67A1">
      <w:pPr>
        <w:pStyle w:val="a0"/>
        <w:rPr>
          <w:color w:val="010000"/>
          <w:szCs w:val="28"/>
        </w:rPr>
      </w:pPr>
      <w:r w:rsidRPr="00141B86">
        <w:rPr>
          <w:color w:val="010000"/>
          <w:szCs w:val="28"/>
        </w:rPr>
        <w:t xml:space="preserve">Неразрывно с определением мотивации следует рассмотреть основные мотивы движущие человеком. Мотив самоутверждения </w:t>
      </w:r>
      <w:r w:rsidRPr="00141B86">
        <w:rPr>
          <w:color w:val="000000"/>
          <w:szCs w:val="28"/>
        </w:rPr>
        <w:t>–</w:t>
      </w:r>
      <w:r w:rsidRPr="00141B86">
        <w:rPr>
          <w:color w:val="010000"/>
          <w:szCs w:val="28"/>
        </w:rPr>
        <w:t xml:space="preserve"> стремление утвердить себя в социуме; связан с чувством собственного достоинства, честолюбием, самолюбием. Человек пытается доказать окружающим, что он чего-то стоит, стремится получить определенный статус в обществе, хочет, чтобы его уважали и ценили. Иногда стремление к самоутверждению относят к мотивации престижа (стремление получить или поддержать высокий социальный статус). Таким образом, стремление к самоутверждению, к повышению своего формального и неформального статуса, к позитивной оценке своей личности </w:t>
      </w:r>
      <w:r w:rsidRPr="00141B86">
        <w:rPr>
          <w:color w:val="000000"/>
          <w:szCs w:val="28"/>
        </w:rPr>
        <w:t>–</w:t>
      </w:r>
      <w:r w:rsidRPr="00141B86">
        <w:rPr>
          <w:color w:val="010000"/>
          <w:szCs w:val="28"/>
        </w:rPr>
        <w:t xml:space="preserve"> существенный мотивационный фактор, который побуждает человека интенсивно работать и развиваться.</w:t>
      </w:r>
    </w:p>
    <w:p w:rsidR="00DB67A1" w:rsidRPr="00141B86" w:rsidRDefault="00DB67A1" w:rsidP="00DB67A1">
      <w:pPr>
        <w:pStyle w:val="a0"/>
        <w:rPr>
          <w:color w:val="010000"/>
          <w:szCs w:val="28"/>
        </w:rPr>
      </w:pPr>
      <w:r w:rsidRPr="00141B86">
        <w:rPr>
          <w:color w:val="010000"/>
          <w:szCs w:val="28"/>
        </w:rPr>
        <w:t xml:space="preserve">Мотив идентификации с другим человеком </w:t>
      </w:r>
      <w:r w:rsidRPr="00141B86">
        <w:rPr>
          <w:color w:val="000000"/>
          <w:szCs w:val="28"/>
        </w:rPr>
        <w:t>–</w:t>
      </w:r>
      <w:r w:rsidRPr="00141B86">
        <w:rPr>
          <w:color w:val="010000"/>
          <w:szCs w:val="28"/>
        </w:rPr>
        <w:t xml:space="preserve"> стремление быть похожим на героя, кумира, авторитетную личность (отца, учителя и т</w:t>
      </w:r>
      <w:r>
        <w:rPr>
          <w:color w:val="010000"/>
          <w:szCs w:val="28"/>
        </w:rPr>
        <w:t>ому подобное</w:t>
      </w:r>
      <w:r w:rsidRPr="00141B86">
        <w:rPr>
          <w:color w:val="010000"/>
          <w:szCs w:val="28"/>
        </w:rPr>
        <w:t xml:space="preserve">). Этот мотив побуждает работать и развиваться. Он является особенно актуальным для подростков, которые пытаются копировать поведение других людей. Стремление походить на кумира </w:t>
      </w:r>
      <w:r w:rsidRPr="00141B86">
        <w:rPr>
          <w:color w:val="000000"/>
          <w:szCs w:val="28"/>
        </w:rPr>
        <w:t>–</w:t>
      </w:r>
      <w:r w:rsidRPr="00141B86">
        <w:rPr>
          <w:color w:val="010000"/>
          <w:szCs w:val="28"/>
        </w:rPr>
        <w:t xml:space="preserve"> существенный мотив поведения, под влиянием которого человек развивается и совершенствуется. Идентификация с другим человеком приводит к повышению энергетического потенциала индивида за счет символического «заимствования» энергии у кумира (объекта идентификации): появляются силы, вдохновение, желание работать и действовать так, как де</w:t>
      </w:r>
      <w:r>
        <w:rPr>
          <w:color w:val="010000"/>
          <w:szCs w:val="28"/>
        </w:rPr>
        <w:t>лал это герой (кумир, отец и другие</w:t>
      </w:r>
      <w:r w:rsidRPr="00141B86">
        <w:rPr>
          <w:color w:val="010000"/>
          <w:szCs w:val="28"/>
        </w:rPr>
        <w:t xml:space="preserve">). Идентифицируясь с героем, подросток становится смелее. Наличие образца, кумира, с которым стремились бы отождествлять себя молодые люди и кого пытались бы копировать, у кого бы учились жить и работать, </w:t>
      </w:r>
      <w:r w:rsidRPr="00141B86">
        <w:rPr>
          <w:color w:val="000000"/>
          <w:szCs w:val="28"/>
        </w:rPr>
        <w:t>–</w:t>
      </w:r>
      <w:r w:rsidRPr="00141B86">
        <w:rPr>
          <w:color w:val="010000"/>
          <w:szCs w:val="28"/>
        </w:rPr>
        <w:t xml:space="preserve"> важное условие эффективного процесса социализации.</w:t>
      </w:r>
    </w:p>
    <w:p w:rsidR="00DB67A1" w:rsidRPr="00141B86" w:rsidRDefault="00DB67A1" w:rsidP="00DB67A1">
      <w:pPr>
        <w:pStyle w:val="a0"/>
        <w:rPr>
          <w:color w:val="010000"/>
          <w:szCs w:val="28"/>
        </w:rPr>
      </w:pPr>
      <w:r w:rsidRPr="00141B86">
        <w:rPr>
          <w:color w:val="010000"/>
          <w:szCs w:val="28"/>
        </w:rPr>
        <w:t xml:space="preserve">Мотив власти </w:t>
      </w:r>
      <w:r w:rsidRPr="00141B86">
        <w:rPr>
          <w:color w:val="000000"/>
          <w:szCs w:val="28"/>
        </w:rPr>
        <w:t>–</w:t>
      </w:r>
      <w:r w:rsidRPr="00141B86">
        <w:rPr>
          <w:color w:val="010000"/>
          <w:szCs w:val="28"/>
        </w:rPr>
        <w:t xml:space="preserve"> стремление индивида влиять на людей. Мотивация власти (потребность во власти) является одной из самых главных движущих сил человеческих действий. Это стремление занять руководящую позицию в группе (коллективе), попытка руководить людьми, определять и регламентировать их деятельность. Мотив власти занимает важное место в иерархии мотивов. Действия многих людей (например руководителей различных рангов) побуждаются мотивом власти. Стремление господствовать над другими людьми и руководить ими </w:t>
      </w:r>
      <w:r w:rsidRPr="00141B86">
        <w:rPr>
          <w:color w:val="000000"/>
          <w:szCs w:val="28"/>
        </w:rPr>
        <w:t>–</w:t>
      </w:r>
      <w:r w:rsidRPr="00141B86">
        <w:rPr>
          <w:color w:val="010000"/>
          <w:szCs w:val="28"/>
        </w:rPr>
        <w:t xml:space="preserve"> это мотив, который </w:t>
      </w:r>
      <w:r w:rsidRPr="00141B86">
        <w:rPr>
          <w:color w:val="010000"/>
          <w:szCs w:val="28"/>
        </w:rPr>
        <w:lastRenderedPageBreak/>
        <w:t>побуждает их в процессе деятельности преодолевать значительные трудности и прилагать огромные усилия. Человек много работает не ради саморазвития или удовлетворения своих познавательных потребностей, а ради того, чтобы получить влияние на отдельных людей или коллектив. Менеджера к деятельности может побуждать не стремление принести пользу обществу в целом или отдельному коллективу, не чувство ответственности, т. е. не социальные мотивы, а мотив власти. В таком случае все его действия направлены на завоевание или удержание власти и составляют угрозу как для дела, так и для структуры, которую он возглавляет.</w:t>
      </w:r>
    </w:p>
    <w:p w:rsidR="00DB67A1" w:rsidRPr="00141B86" w:rsidRDefault="00DB67A1" w:rsidP="00DB67A1">
      <w:pPr>
        <w:pStyle w:val="a0"/>
        <w:rPr>
          <w:color w:val="010000"/>
          <w:szCs w:val="28"/>
        </w:rPr>
      </w:pPr>
      <w:r w:rsidRPr="00141B86">
        <w:rPr>
          <w:color w:val="010000"/>
          <w:szCs w:val="28"/>
        </w:rPr>
        <w:t xml:space="preserve">Процессуально-содержательные мотивы </w:t>
      </w:r>
      <w:r w:rsidRPr="00141B86">
        <w:rPr>
          <w:color w:val="000000"/>
          <w:szCs w:val="28"/>
        </w:rPr>
        <w:t>–</w:t>
      </w:r>
      <w:r w:rsidRPr="00141B86">
        <w:rPr>
          <w:color w:val="010000"/>
          <w:szCs w:val="28"/>
        </w:rPr>
        <w:t xml:space="preserve"> побуждение к активности процессом и содержанием деятельности, а не внешними факторами. Человеку нравится выполнять эту деятельность, проявлять свою интеллектуальную или физическую активность. Его интересует содержание того, чем он занимается. Действие других социальных и личностных мотивов (власти, самоутверждения и др.) может усиливать мотивацию, но они не имеют непосредственного отношения к содержанию и процессу деятельности, а являются лишь внешними по отношению к ней, поэтому часто эти мотивы называют внешними, или экстринсивными. В случае же действия процессуально-содержательных мотивов человеку нравятся и побуждают к активности процесс и содержание определенной деятельности. Например, человек занимается спортом, потому что ему просто нравится проявлять свою физическую и интеллектуальную активность (смекалка и нестандартность действий в спорте также являются существенными факторами успеха). Индивида побуждают заниматься спортом процессуально-содержательные мотивы в том случае, когда вызывают удовлетворение процесс и содержание игры, а не факторы, которые не связаны со спортивной деятельностью (деньги, самоутверждение, власть и т. п.). Смысл деятельности во время актуализации процессуально-содержательных мотивов заключается в самой деятельности (процесс и содержание деятельности являются тем фактором, который побуждает человека проявлять физическую и интеллектуальную активность).</w:t>
      </w:r>
    </w:p>
    <w:p w:rsidR="00DB67A1" w:rsidRPr="00141B86" w:rsidRDefault="00DB67A1" w:rsidP="00DB67A1">
      <w:pPr>
        <w:pStyle w:val="a0"/>
        <w:rPr>
          <w:color w:val="010000"/>
          <w:szCs w:val="28"/>
        </w:rPr>
      </w:pPr>
      <w:r w:rsidRPr="00141B86">
        <w:rPr>
          <w:color w:val="010000"/>
          <w:szCs w:val="28"/>
        </w:rPr>
        <w:t xml:space="preserve">Экстринсивные (внешние) мотивы </w:t>
      </w:r>
      <w:r w:rsidRPr="00141B86">
        <w:rPr>
          <w:color w:val="000000"/>
          <w:szCs w:val="28"/>
        </w:rPr>
        <w:t>–</w:t>
      </w:r>
      <w:r w:rsidRPr="00141B86">
        <w:rPr>
          <w:color w:val="010000"/>
          <w:szCs w:val="28"/>
        </w:rPr>
        <w:t xml:space="preserve"> такая группа мотивов, когда побуждающие факторы лежат вне деятельности. В случае действия экстринсивных мотивов к деятельности побуждают не содержание, не процесс деятельности, а факторы, которые непосредственно с ней не связаны (например престиж или материальные факторы). Выделяют виды экстринсивных мотивов:</w:t>
      </w:r>
    </w:p>
    <w:p w:rsidR="00DB67A1" w:rsidRPr="00141B86" w:rsidRDefault="00DB67A1" w:rsidP="00DB67A1">
      <w:pPr>
        <w:pStyle w:val="a0"/>
        <w:rPr>
          <w:color w:val="010000"/>
          <w:szCs w:val="28"/>
        </w:rPr>
      </w:pPr>
      <w:r w:rsidRPr="00141B86">
        <w:rPr>
          <w:color w:val="010000"/>
          <w:szCs w:val="28"/>
        </w:rPr>
        <w:t>мотив долга и ответственности перед обществом, группой, отдельными людьми;</w:t>
      </w:r>
    </w:p>
    <w:p w:rsidR="00DB67A1" w:rsidRPr="00141B86" w:rsidRDefault="00DB67A1" w:rsidP="00DB67A1">
      <w:pPr>
        <w:pStyle w:val="a0"/>
        <w:rPr>
          <w:color w:val="010000"/>
          <w:szCs w:val="28"/>
        </w:rPr>
      </w:pPr>
      <w:r w:rsidRPr="00141B86">
        <w:rPr>
          <w:color w:val="010000"/>
          <w:szCs w:val="28"/>
        </w:rPr>
        <w:t>мотивы самоопределения и самоусовершенствования;</w:t>
      </w:r>
    </w:p>
    <w:p w:rsidR="00DB67A1" w:rsidRPr="00141B86" w:rsidRDefault="00DB67A1" w:rsidP="00DB67A1">
      <w:pPr>
        <w:pStyle w:val="a0"/>
        <w:rPr>
          <w:color w:val="010000"/>
          <w:szCs w:val="28"/>
        </w:rPr>
      </w:pPr>
      <w:r w:rsidRPr="00141B86">
        <w:rPr>
          <w:color w:val="010000"/>
          <w:szCs w:val="28"/>
        </w:rPr>
        <w:t>стремление получить одобрение других людей;</w:t>
      </w:r>
    </w:p>
    <w:p w:rsidR="00DB67A1" w:rsidRPr="00141B86" w:rsidRDefault="00DB67A1" w:rsidP="00DB67A1">
      <w:pPr>
        <w:pStyle w:val="a0"/>
        <w:rPr>
          <w:color w:val="010000"/>
          <w:szCs w:val="28"/>
        </w:rPr>
      </w:pPr>
      <w:r w:rsidRPr="00141B86">
        <w:rPr>
          <w:color w:val="010000"/>
          <w:szCs w:val="28"/>
        </w:rPr>
        <w:t xml:space="preserve">стремление получить высокий социальный статус (престижная мотивация). При отсутствии интереса к деятельности (процессуально-содержательная мотивация) существует стремление к тем внешним </w:t>
      </w:r>
      <w:r w:rsidRPr="00141B86">
        <w:rPr>
          <w:color w:val="010000"/>
          <w:szCs w:val="28"/>
        </w:rPr>
        <w:lastRenderedPageBreak/>
        <w:t xml:space="preserve">атрибутам, которые может принести деятельность, </w:t>
      </w:r>
      <w:r w:rsidRPr="00141B86">
        <w:rPr>
          <w:color w:val="000000"/>
          <w:szCs w:val="28"/>
        </w:rPr>
        <w:t>–</w:t>
      </w:r>
      <w:r w:rsidRPr="00141B86">
        <w:rPr>
          <w:color w:val="010000"/>
          <w:szCs w:val="28"/>
        </w:rPr>
        <w:t xml:space="preserve"> к отличным оценкам, к получению диплома, к славе в будущем;</w:t>
      </w:r>
    </w:p>
    <w:p w:rsidR="00DB67A1" w:rsidRPr="00141B86" w:rsidRDefault="00DB67A1" w:rsidP="00DB67A1">
      <w:pPr>
        <w:pStyle w:val="a0"/>
        <w:rPr>
          <w:color w:val="010000"/>
          <w:szCs w:val="28"/>
        </w:rPr>
      </w:pPr>
      <w:r w:rsidRPr="00141B86">
        <w:rPr>
          <w:color w:val="010000"/>
          <w:szCs w:val="28"/>
        </w:rPr>
        <w:t xml:space="preserve">мотивы избежания неприятностей и наказания (негативная мотивация) </w:t>
      </w:r>
      <w:r w:rsidRPr="00141B86">
        <w:rPr>
          <w:color w:val="000000"/>
          <w:szCs w:val="28"/>
        </w:rPr>
        <w:t>–</w:t>
      </w:r>
      <w:r w:rsidRPr="00141B86">
        <w:rPr>
          <w:color w:val="010000"/>
          <w:szCs w:val="28"/>
        </w:rPr>
        <w:t xml:space="preserve"> побуждения, вызывающиеся осознанием некоторых неприятностей, неудобств, которые могут возникнуть в случае невыполнения деятельности.</w:t>
      </w:r>
    </w:p>
    <w:p w:rsidR="00DB67A1" w:rsidRPr="00141B86" w:rsidRDefault="00DB67A1" w:rsidP="00DB67A1">
      <w:pPr>
        <w:pStyle w:val="a0"/>
        <w:rPr>
          <w:color w:val="010000"/>
          <w:szCs w:val="28"/>
        </w:rPr>
      </w:pPr>
      <w:r w:rsidRPr="00141B86">
        <w:rPr>
          <w:color w:val="010000"/>
          <w:szCs w:val="28"/>
        </w:rPr>
        <w:t>Если в процессе деятельности экстринсивные мотивы не будут подкреплены п</w:t>
      </w:r>
      <w:r>
        <w:rPr>
          <w:color w:val="010000"/>
          <w:szCs w:val="28"/>
        </w:rPr>
        <w:t>роцессуально-содержательными, то есть</w:t>
      </w:r>
      <w:r w:rsidRPr="00141B86">
        <w:rPr>
          <w:color w:val="010000"/>
          <w:szCs w:val="28"/>
        </w:rPr>
        <w:t xml:space="preserve"> интересом к содержанию и процессу деятельности, то они не обеспечат максимального эффекта. В случае действия экстринсивных мотивов привлекательна не деятельность сама по себе, а только то, что связано с ней (например, престиж, слава, материальное благополучие), а этого часто недостаточно для побуждения к деятельности.</w:t>
      </w:r>
    </w:p>
    <w:p w:rsidR="00DB67A1" w:rsidRPr="00141B86" w:rsidRDefault="00DB67A1" w:rsidP="00DB67A1">
      <w:pPr>
        <w:pStyle w:val="a0"/>
        <w:rPr>
          <w:color w:val="010000"/>
          <w:szCs w:val="28"/>
        </w:rPr>
      </w:pPr>
      <w:r w:rsidRPr="00141B86">
        <w:rPr>
          <w:color w:val="010000"/>
          <w:szCs w:val="28"/>
        </w:rPr>
        <w:t xml:space="preserve">Мотив саморазвития </w:t>
      </w:r>
      <w:r w:rsidRPr="00141B86">
        <w:rPr>
          <w:color w:val="000000"/>
          <w:szCs w:val="28"/>
        </w:rPr>
        <w:t>–</w:t>
      </w:r>
      <w:r w:rsidRPr="00141B86">
        <w:rPr>
          <w:color w:val="010000"/>
          <w:szCs w:val="28"/>
        </w:rPr>
        <w:t xml:space="preserve"> стремление к саморазвитию, самоусовершенствованию. Это важный мотив, который побуждает индивида много работать и развиваться. По мнению А. Маслоу, это стремление к полной реализации своих способностей и желание ощущать свою компетентность. Как правило, для движения вперед всегда необходима определенная смелость. Человек часто держится за прошлое, за свои достижения, покой и стабильность. Страх риска и угроза потерять все сдерживают его на пути саморазвития. Таким образом, человек часто как будто «разрывается между стремлением к движению вперед и стремлением к самосохранению и безопасности». С одной стороны, он стремится к чему-то новому, а с другой </w:t>
      </w:r>
      <w:r w:rsidRPr="00141B86">
        <w:rPr>
          <w:color w:val="000000"/>
          <w:szCs w:val="28"/>
        </w:rPr>
        <w:t>–</w:t>
      </w:r>
      <w:r w:rsidRPr="00141B86">
        <w:rPr>
          <w:color w:val="010000"/>
          <w:szCs w:val="28"/>
        </w:rPr>
        <w:t xml:space="preserve"> страх перед опасностью и чем-то неизвестным, желание избежать риска сдерживают его движение вперед. А. Маслоу утверждал, что развитие происходит тогда, когда следующий шаг вперед объективно приносит больше радостей, больше внутреннего удовлетворения, чем предыдущие приобретения и победы, которые стали чем-то обычным и даже надоели. Саморазвитие, движение вперед часто сопровождаются внутриличностным конфликтом, но не являются насилием над собой. Движение вперед </w:t>
      </w:r>
      <w:r w:rsidRPr="00141B86">
        <w:rPr>
          <w:color w:val="000000"/>
          <w:szCs w:val="28"/>
        </w:rPr>
        <w:t>–</w:t>
      </w:r>
      <w:r w:rsidRPr="00141B86">
        <w:rPr>
          <w:color w:val="010000"/>
          <w:szCs w:val="28"/>
        </w:rPr>
        <w:t xml:space="preserve"> это ожидание, предвидение новых приятных ощущений и впечатлений. Когда удается актуализировать у человека мотив саморазвития, увеличивается сила его мотивации к деятельности. Талантливые тренеры, учителя, менеджеры умеют задействовать мотив саморазвития, указывая своим ученикам (спортсменам, подчиненным) на возможность развиваться и совершенствоваться.</w:t>
      </w:r>
    </w:p>
    <w:p w:rsidR="00DB67A1" w:rsidRPr="00141B86" w:rsidRDefault="00DB67A1" w:rsidP="00DB67A1">
      <w:pPr>
        <w:pStyle w:val="a0"/>
        <w:rPr>
          <w:color w:val="010000"/>
          <w:szCs w:val="28"/>
        </w:rPr>
      </w:pPr>
      <w:r w:rsidRPr="00141B86">
        <w:rPr>
          <w:color w:val="010000"/>
          <w:szCs w:val="28"/>
        </w:rPr>
        <w:t xml:space="preserve">Мотив достижения </w:t>
      </w:r>
      <w:r w:rsidRPr="00141B86">
        <w:rPr>
          <w:color w:val="000000"/>
          <w:szCs w:val="28"/>
        </w:rPr>
        <w:t>–</w:t>
      </w:r>
      <w:r w:rsidRPr="00141B86">
        <w:rPr>
          <w:color w:val="010000"/>
          <w:szCs w:val="28"/>
        </w:rPr>
        <w:t xml:space="preserve"> стремление достичь высоких результатов и мастерства в деятельности; оно проявляется в выборе сложных заданий и стремлении их выполнить. Успехи в любой деятельности зависят не только от способностей, навыков, знаний, но и от мотивации достижения. Человек с высоким уровнем мотивации достижения, стремясь получить весомые результаты, настойчиво работает ради достижения поставленных целей.</w:t>
      </w:r>
    </w:p>
    <w:p w:rsidR="00DB67A1" w:rsidRPr="00141B86" w:rsidRDefault="00DB67A1" w:rsidP="00DB67A1">
      <w:pPr>
        <w:pStyle w:val="a0"/>
        <w:rPr>
          <w:color w:val="010000"/>
          <w:szCs w:val="28"/>
        </w:rPr>
      </w:pPr>
      <w:r w:rsidRPr="00141B86">
        <w:rPr>
          <w:color w:val="010000"/>
          <w:szCs w:val="28"/>
        </w:rPr>
        <w:t xml:space="preserve">Мотивация достижения (и поведение, которое направлено на высокие результаты) даже у одного и того же человека не всегда одинакова и зависит от ситуации и предмета деятельности. Кто-то выбирает сложные задачи по </w:t>
      </w:r>
      <w:r w:rsidRPr="00141B86">
        <w:rPr>
          <w:color w:val="010000"/>
          <w:szCs w:val="28"/>
        </w:rPr>
        <w:lastRenderedPageBreak/>
        <w:t xml:space="preserve">математике, а кто-то, наоборот, ограничиваясь скромными целями в точных науках, выбирает сложные темы по литературе, стремясь достичь именно в данной области высоких результатов. </w:t>
      </w:r>
    </w:p>
    <w:p w:rsidR="00DB67A1" w:rsidRPr="00141B86" w:rsidRDefault="00DB67A1" w:rsidP="00DB67A1">
      <w:pPr>
        <w:pStyle w:val="a0"/>
        <w:rPr>
          <w:color w:val="010000"/>
          <w:szCs w:val="28"/>
        </w:rPr>
      </w:pPr>
      <w:r w:rsidRPr="00141B86">
        <w:rPr>
          <w:color w:val="010000"/>
          <w:szCs w:val="28"/>
        </w:rPr>
        <w:t xml:space="preserve">Просоциальные (общественно значимые) мотивы </w:t>
      </w:r>
      <w:r w:rsidRPr="00141B86">
        <w:rPr>
          <w:color w:val="000000"/>
          <w:szCs w:val="28"/>
        </w:rPr>
        <w:t>–</w:t>
      </w:r>
      <w:r w:rsidRPr="00141B86">
        <w:rPr>
          <w:color w:val="010000"/>
          <w:szCs w:val="28"/>
        </w:rPr>
        <w:t xml:space="preserve"> мотивы, связанные с осознанием общественного значения деятельности, с чувством долга, ответственностью перед группой или обществом. В случае действия просоциальных мотивов происходит идентификация индивида с группой. Человек не только считает себя членом определенной социальной группы, не только отождествляется с ней, но и живет ее проблемами, интересами и целями. Личности, которая побуждается к деятельности просоциальными мотивами, присущи нормативность, лояльность к групповым стандартам, признание и защита групповых ценностей, стремление реализовать групповые цели. Ответственные люди, как правило, являются более активными, чаще и добросовестнее выполняют профессиональные обязанности. Они считают, что от их труда и усилий зависит общее дело. Менеджеру довольно важно актуализировать корпоративный дух среди своих подчиненных, поскольку без идентификации с группой (фирмой), а именно — с ее ценностями, интересами, целями достичь успеха невозможно. Общественный деятель (политик), который больше других идентифицируется со своей страной и живет ее проблемами и интересами, будет более активным в своей деятельности, будет делать все возможное ради процветания государства. Таким образом, просоциальные мотивы, связанные с идентификацией с группой, чувством долга и ответственностью, являются важными в побуждении человека к деятельности. Актуализация у субъекта деятельности этих мотивов способна вызывать его активность в достижении общественно значимых целей.</w:t>
      </w:r>
    </w:p>
    <w:p w:rsidR="00DB67A1" w:rsidRPr="00141B86" w:rsidRDefault="00DB67A1" w:rsidP="00DB67A1">
      <w:pPr>
        <w:pStyle w:val="a0"/>
        <w:rPr>
          <w:color w:val="010000"/>
          <w:szCs w:val="28"/>
        </w:rPr>
      </w:pPr>
      <w:r w:rsidRPr="00141B86">
        <w:rPr>
          <w:color w:val="010000"/>
          <w:szCs w:val="28"/>
        </w:rPr>
        <w:t xml:space="preserve">Мотив аффилиации (от англ. affiliation </w:t>
      </w:r>
      <w:r w:rsidRPr="00141B86">
        <w:rPr>
          <w:color w:val="000000"/>
          <w:szCs w:val="28"/>
        </w:rPr>
        <w:t>–</w:t>
      </w:r>
      <w:r w:rsidRPr="00141B86">
        <w:rPr>
          <w:color w:val="010000"/>
          <w:szCs w:val="28"/>
        </w:rPr>
        <w:t xml:space="preserve"> присоединение) </w:t>
      </w:r>
      <w:r w:rsidRPr="00141B86">
        <w:rPr>
          <w:color w:val="000000"/>
          <w:szCs w:val="28"/>
        </w:rPr>
        <w:t>–</w:t>
      </w:r>
      <w:r w:rsidRPr="00141B86">
        <w:rPr>
          <w:color w:val="010000"/>
          <w:szCs w:val="28"/>
        </w:rPr>
        <w:t xml:space="preserve"> стремление к установлению или поддерживанию отношений с другими людьми, стремление к контакту и общению с ними. Сущность аффилиации состоит в самоценности общения. Аффилиативное общение </w:t>
      </w:r>
      <w:r w:rsidRPr="00141B86">
        <w:rPr>
          <w:color w:val="000000"/>
          <w:szCs w:val="28"/>
        </w:rPr>
        <w:t>–</w:t>
      </w:r>
      <w:r w:rsidRPr="00141B86">
        <w:rPr>
          <w:color w:val="010000"/>
          <w:szCs w:val="28"/>
        </w:rPr>
        <w:t xml:space="preserve"> это такое общение, которое приносит удовлетворение, захватывает, нравится человеку. Индивид, однако, может общаться и потому, что пытается уладить свои дела, установить полезные контакты с необходимыми людьми. В таком случае общение побуждается другими мотивами, является средством удовлетворения других потребностей личности и с аффилиативной мотивацией ничего общего не имеет. Целью аффилиативного общения может быть поиск любви (или, во всяком случае, симпатии) со стороны партнера по общению.</w:t>
      </w:r>
    </w:p>
    <w:p w:rsidR="00DB67A1" w:rsidRPr="00141B86" w:rsidRDefault="00DB67A1" w:rsidP="00DB67A1">
      <w:pPr>
        <w:pStyle w:val="a0"/>
        <w:rPr>
          <w:color w:val="010000"/>
          <w:szCs w:val="28"/>
        </w:rPr>
      </w:pPr>
      <w:r w:rsidRPr="00141B86">
        <w:rPr>
          <w:color w:val="010000"/>
          <w:szCs w:val="28"/>
        </w:rPr>
        <w:t xml:space="preserve">Негативная мотивация </w:t>
      </w:r>
      <w:r w:rsidRPr="00141B86">
        <w:rPr>
          <w:color w:val="000000"/>
          <w:szCs w:val="28"/>
        </w:rPr>
        <w:t>–</w:t>
      </w:r>
      <w:r w:rsidRPr="00141B86">
        <w:rPr>
          <w:color w:val="010000"/>
          <w:szCs w:val="28"/>
        </w:rPr>
        <w:t xml:space="preserve"> побуждения, вызванные осознанием возможных неприятностей, неудобств, наказаний, которые могут последовать в случае невыполнения деятельности. Например, школьника к учебе могут побуждать требования и угрозы родителей, боязнь получить неудовлетворительные оценки. Учеба под влиянием такого мотива приобретает характер защитного действия и является принудительной. В </w:t>
      </w:r>
      <w:r w:rsidRPr="00141B86">
        <w:rPr>
          <w:color w:val="010000"/>
          <w:szCs w:val="28"/>
        </w:rPr>
        <w:lastRenderedPageBreak/>
        <w:t>случае действия негативной мотивации человека побуждают к деятельности страх перед возможными неприятностями или наказанием и стремление их избежать. Он рассуждает так: «Если я этого не сделаю, то меня ожидают неприятности». Вот что побуждает к деятельности под влиянием негативной мотивации.</w:t>
      </w:r>
    </w:p>
    <w:p w:rsidR="00DB67A1" w:rsidRPr="00141B86" w:rsidRDefault="00DB67A1" w:rsidP="00DB67A1">
      <w:pPr>
        <w:pStyle w:val="a0"/>
        <w:rPr>
          <w:color w:val="010000"/>
          <w:szCs w:val="28"/>
        </w:rPr>
      </w:pPr>
      <w:r w:rsidRPr="00141B86">
        <w:rPr>
          <w:color w:val="010000"/>
          <w:szCs w:val="28"/>
        </w:rPr>
        <w:t>Формы негативных санкций, которые можно применять и которые способны актуализировать негативную мотивацию, разнообразны:</w:t>
      </w:r>
    </w:p>
    <w:p w:rsidR="00DB67A1" w:rsidRPr="00141B86" w:rsidRDefault="00DB67A1" w:rsidP="00DB67A1">
      <w:pPr>
        <w:pStyle w:val="a0"/>
        <w:rPr>
          <w:color w:val="010000"/>
          <w:szCs w:val="28"/>
        </w:rPr>
      </w:pPr>
      <w:r w:rsidRPr="00141B86">
        <w:rPr>
          <w:color w:val="010000"/>
          <w:szCs w:val="28"/>
        </w:rPr>
        <w:t>вербальное (словесное) наказание (осуждение, замечание и т. п.);</w:t>
      </w:r>
    </w:p>
    <w:p w:rsidR="00DB67A1" w:rsidRPr="00141B86" w:rsidRDefault="00DB67A1" w:rsidP="00DB67A1">
      <w:pPr>
        <w:pStyle w:val="a0"/>
        <w:rPr>
          <w:color w:val="010000"/>
          <w:szCs w:val="28"/>
        </w:rPr>
      </w:pPr>
      <w:r w:rsidRPr="00141B86">
        <w:rPr>
          <w:color w:val="010000"/>
          <w:szCs w:val="28"/>
        </w:rPr>
        <w:t>материальные санкции (штраф, лишение привилегий, стипендии);</w:t>
      </w:r>
    </w:p>
    <w:p w:rsidR="00DB67A1" w:rsidRPr="00141B86" w:rsidRDefault="00DB67A1" w:rsidP="00DB67A1">
      <w:pPr>
        <w:pStyle w:val="a0"/>
        <w:rPr>
          <w:color w:val="010000"/>
          <w:szCs w:val="28"/>
        </w:rPr>
      </w:pPr>
      <w:r w:rsidRPr="00141B86">
        <w:rPr>
          <w:color w:val="010000"/>
          <w:szCs w:val="28"/>
        </w:rPr>
        <w:t>социальная изоляция (пренебрежение, игнорирование, неприятие группой, социальный остракизм);</w:t>
      </w:r>
    </w:p>
    <w:p w:rsidR="00DB67A1" w:rsidRPr="00141B86" w:rsidRDefault="00DB67A1" w:rsidP="00DB67A1">
      <w:pPr>
        <w:pStyle w:val="a0"/>
        <w:rPr>
          <w:color w:val="010000"/>
          <w:szCs w:val="28"/>
        </w:rPr>
      </w:pPr>
      <w:r w:rsidRPr="00141B86">
        <w:rPr>
          <w:color w:val="010000"/>
          <w:szCs w:val="28"/>
        </w:rPr>
        <w:t>лишение свободы;</w:t>
      </w:r>
    </w:p>
    <w:p w:rsidR="00DB67A1" w:rsidRPr="00141B86" w:rsidRDefault="00DB67A1" w:rsidP="00DB67A1">
      <w:pPr>
        <w:pStyle w:val="a0"/>
        <w:rPr>
          <w:color w:val="010000"/>
          <w:szCs w:val="28"/>
        </w:rPr>
      </w:pPr>
      <w:r w:rsidRPr="00141B86">
        <w:rPr>
          <w:color w:val="010000"/>
          <w:szCs w:val="28"/>
        </w:rPr>
        <w:t>физическое наказание.</w:t>
      </w:r>
    </w:p>
    <w:p w:rsidR="00DB67A1" w:rsidRPr="00F53578" w:rsidRDefault="00DB67A1" w:rsidP="00DB67A1">
      <w:pPr>
        <w:pStyle w:val="a0"/>
        <w:rPr>
          <w:color w:val="010000"/>
          <w:szCs w:val="28"/>
        </w:rPr>
      </w:pPr>
      <w:r w:rsidRPr="00141B86">
        <w:rPr>
          <w:color w:val="010000"/>
          <w:szCs w:val="28"/>
        </w:rPr>
        <w:t xml:space="preserve">Основным недостатком негативных санкций является кратковременность их влияния: они стимулируют к деятельности (или сдерживают от нежелательных поступков) только на период их действия. Негативная мотивация тем сильнее влияет на человека, чем больше его уверенность в неизбежности наказания. Таким образом, негативная мотивация, в том числе и наказание, </w:t>
      </w:r>
      <w:r w:rsidRPr="00141B86">
        <w:rPr>
          <w:color w:val="000000"/>
          <w:szCs w:val="28"/>
        </w:rPr>
        <w:t>–</w:t>
      </w:r>
      <w:r w:rsidRPr="00141B86">
        <w:rPr>
          <w:color w:val="010000"/>
          <w:szCs w:val="28"/>
        </w:rPr>
        <w:t xml:space="preserve"> достаточно сильный мотивационный фактор, который способен побуждать человека к деятельности, однако не лишенный многих недостат</w:t>
      </w:r>
      <w:r>
        <w:rPr>
          <w:color w:val="010000"/>
          <w:szCs w:val="28"/>
        </w:rPr>
        <w:t xml:space="preserve">ков и нежелательных последствий </w:t>
      </w:r>
      <w:r w:rsidRPr="00F53578">
        <w:rPr>
          <w:color w:val="010000"/>
          <w:szCs w:val="28"/>
        </w:rPr>
        <w:t>[</w:t>
      </w:r>
      <w:r>
        <w:rPr>
          <w:color w:val="010000"/>
          <w:szCs w:val="28"/>
        </w:rPr>
        <w:t>2, с.65</w:t>
      </w:r>
      <w:r w:rsidRPr="00F53578">
        <w:rPr>
          <w:color w:val="010000"/>
          <w:szCs w:val="28"/>
        </w:rPr>
        <w:t>]</w:t>
      </w:r>
      <w:r>
        <w:rPr>
          <w:color w:val="010000"/>
          <w:szCs w:val="28"/>
        </w:rPr>
        <w:t>.</w:t>
      </w:r>
    </w:p>
    <w:p w:rsidR="00DB67A1" w:rsidRPr="00141B86" w:rsidRDefault="00DB67A1" w:rsidP="00DB67A1">
      <w:pPr>
        <w:pStyle w:val="a0"/>
        <w:rPr>
          <w:color w:val="010000"/>
          <w:szCs w:val="28"/>
        </w:rPr>
      </w:pPr>
      <w:r w:rsidRPr="00141B86">
        <w:rPr>
          <w:color w:val="010000"/>
          <w:szCs w:val="28"/>
        </w:rPr>
        <w:t xml:space="preserve">С точки зрения классификации Х. Шольца, представляется целесообразным деление теорий мотивации </w:t>
      </w:r>
      <w:r w:rsidRPr="00141B86">
        <w:rPr>
          <w:color w:val="000000"/>
          <w:szCs w:val="28"/>
        </w:rPr>
        <w:t>–</w:t>
      </w:r>
      <w:r w:rsidRPr="00141B86">
        <w:rPr>
          <w:color w:val="010000"/>
          <w:szCs w:val="28"/>
        </w:rPr>
        <w:t xml:space="preserve"> в зависимости от предмета анализа </w:t>
      </w:r>
      <w:r w:rsidRPr="00141B86">
        <w:rPr>
          <w:color w:val="000000"/>
          <w:szCs w:val="28"/>
        </w:rPr>
        <w:t>–</w:t>
      </w:r>
      <w:r w:rsidRPr="00141B86">
        <w:rPr>
          <w:color w:val="010000"/>
          <w:szCs w:val="28"/>
        </w:rPr>
        <w:t xml:space="preserve"> на три главных направления.</w:t>
      </w:r>
    </w:p>
    <w:p w:rsidR="00DB67A1" w:rsidRPr="00141B86" w:rsidRDefault="00DB67A1" w:rsidP="00DB67A1">
      <w:pPr>
        <w:pStyle w:val="a0"/>
        <w:rPr>
          <w:color w:val="010000"/>
          <w:szCs w:val="28"/>
        </w:rPr>
      </w:pPr>
      <w:r w:rsidRPr="00141B86">
        <w:rPr>
          <w:color w:val="010000"/>
          <w:szCs w:val="28"/>
        </w:rPr>
        <w:t xml:space="preserve">Теории, в основе которых лежит специфическая картина работника </w:t>
      </w:r>
      <w:r w:rsidRPr="00141B86">
        <w:rPr>
          <w:color w:val="000000"/>
          <w:szCs w:val="28"/>
        </w:rPr>
        <w:t>–</w:t>
      </w:r>
      <w:r w:rsidRPr="00141B86">
        <w:rPr>
          <w:color w:val="010000"/>
          <w:szCs w:val="28"/>
        </w:rPr>
        <w:t xml:space="preserve"> эти теории исходят из определенного образа работника, его потребностей и мо</w:t>
      </w:r>
      <w:r>
        <w:rPr>
          <w:color w:val="010000"/>
          <w:szCs w:val="28"/>
        </w:rPr>
        <w:t>тивов. К ним относятся: теория «XY</w:t>
      </w:r>
      <w:r w:rsidRPr="00141B86">
        <w:rPr>
          <w:color w:val="010000"/>
          <w:szCs w:val="28"/>
        </w:rPr>
        <w:t>» Дуглас</w:t>
      </w:r>
      <w:r>
        <w:rPr>
          <w:color w:val="010000"/>
          <w:szCs w:val="28"/>
        </w:rPr>
        <w:t>а</w:t>
      </w:r>
      <w:r w:rsidRPr="00141B86">
        <w:rPr>
          <w:color w:val="010000"/>
          <w:szCs w:val="28"/>
        </w:rPr>
        <w:t xml:space="preserve"> Мак-Грегор</w:t>
      </w:r>
      <w:r>
        <w:rPr>
          <w:color w:val="010000"/>
          <w:szCs w:val="28"/>
        </w:rPr>
        <w:t>а</w:t>
      </w:r>
      <w:r w:rsidRPr="00141B86">
        <w:rPr>
          <w:color w:val="010000"/>
          <w:szCs w:val="28"/>
        </w:rPr>
        <w:t>, теория «Z» Уильяма Оучи.</w:t>
      </w:r>
    </w:p>
    <w:p w:rsidR="00DB67A1" w:rsidRPr="00141B86" w:rsidRDefault="00DB67A1" w:rsidP="00DB67A1">
      <w:pPr>
        <w:pStyle w:val="a0"/>
        <w:rPr>
          <w:color w:val="010000"/>
          <w:szCs w:val="28"/>
        </w:rPr>
      </w:pPr>
      <w:r w:rsidRPr="00141B86">
        <w:rPr>
          <w:color w:val="010000"/>
          <w:szCs w:val="28"/>
        </w:rPr>
        <w:t xml:space="preserve">Содержательные теории </w:t>
      </w:r>
      <w:r w:rsidRPr="00141B86">
        <w:rPr>
          <w:color w:val="000000"/>
          <w:szCs w:val="28"/>
        </w:rPr>
        <w:t>–</w:t>
      </w:r>
      <w:r w:rsidRPr="00141B86">
        <w:rPr>
          <w:color w:val="010000"/>
          <w:szCs w:val="28"/>
        </w:rPr>
        <w:t xml:space="preserve"> анализируют структуру потребностей и мотивов личности и их проявление. Это теория иерархии потребностей А. Маслоу, теория потребностей К. Альдерфера, теория двух факторов Ф.Герцберга, теория приобретенных потребностей </w:t>
      </w:r>
      <w:r w:rsidRPr="00141B86">
        <w:rPr>
          <w:color w:val="13110F"/>
          <w:szCs w:val="28"/>
        </w:rPr>
        <w:t>Дэвида Мак Клелланда</w:t>
      </w:r>
      <w:r w:rsidRPr="00141B86">
        <w:rPr>
          <w:color w:val="010000"/>
          <w:szCs w:val="28"/>
        </w:rPr>
        <w:t>.</w:t>
      </w:r>
    </w:p>
    <w:p w:rsidR="00DB67A1" w:rsidRPr="00141B86" w:rsidRDefault="00DB67A1" w:rsidP="00DB67A1">
      <w:pPr>
        <w:pStyle w:val="a0"/>
        <w:rPr>
          <w:color w:val="010000"/>
          <w:szCs w:val="28"/>
        </w:rPr>
      </w:pPr>
      <w:r w:rsidRPr="00141B86">
        <w:rPr>
          <w:color w:val="010000"/>
          <w:szCs w:val="28"/>
        </w:rPr>
        <w:t xml:space="preserve">Процессуальные теории </w:t>
      </w:r>
      <w:r w:rsidRPr="00141B86">
        <w:rPr>
          <w:color w:val="000000"/>
          <w:szCs w:val="28"/>
        </w:rPr>
        <w:t>–</w:t>
      </w:r>
      <w:r>
        <w:rPr>
          <w:color w:val="000000"/>
          <w:szCs w:val="28"/>
        </w:rPr>
        <w:t xml:space="preserve"> </w:t>
      </w:r>
      <w:r w:rsidRPr="00141B86">
        <w:rPr>
          <w:color w:val="010000"/>
          <w:szCs w:val="28"/>
        </w:rPr>
        <w:t xml:space="preserve">выходят за рамки отдельного индивида и изучают влияние на мотивацию различных факторов среды. К теориям этого типа относят </w:t>
      </w:r>
      <w:r w:rsidRPr="00141B86">
        <w:rPr>
          <w:color w:val="020000"/>
          <w:szCs w:val="28"/>
        </w:rPr>
        <w:t>три основные: теория ожидан</w:t>
      </w:r>
      <w:r w:rsidRPr="00141B86">
        <w:rPr>
          <w:color w:val="1B1816"/>
          <w:szCs w:val="28"/>
        </w:rPr>
        <w:t>и</w:t>
      </w:r>
      <w:r w:rsidRPr="00141B86">
        <w:rPr>
          <w:color w:val="020000"/>
          <w:szCs w:val="28"/>
        </w:rPr>
        <w:t>й</w:t>
      </w:r>
      <w:r w:rsidRPr="00141B86">
        <w:rPr>
          <w:color w:val="1B1816"/>
          <w:szCs w:val="28"/>
        </w:rPr>
        <w:t xml:space="preserve">, </w:t>
      </w:r>
      <w:r w:rsidRPr="00141B86">
        <w:rPr>
          <w:color w:val="020000"/>
          <w:szCs w:val="28"/>
        </w:rPr>
        <w:t>теория справед</w:t>
      </w:r>
      <w:r w:rsidRPr="00141B86">
        <w:rPr>
          <w:color w:val="1B1816"/>
          <w:szCs w:val="28"/>
        </w:rPr>
        <w:t>л</w:t>
      </w:r>
      <w:r w:rsidRPr="00141B86">
        <w:rPr>
          <w:color w:val="020000"/>
          <w:szCs w:val="28"/>
        </w:rPr>
        <w:t>ивос</w:t>
      </w:r>
      <w:r w:rsidRPr="00141B86">
        <w:rPr>
          <w:color w:val="1B1816"/>
          <w:szCs w:val="28"/>
        </w:rPr>
        <w:t>т</w:t>
      </w:r>
      <w:r w:rsidRPr="00141B86">
        <w:rPr>
          <w:color w:val="020000"/>
          <w:szCs w:val="28"/>
        </w:rPr>
        <w:t>и и мо</w:t>
      </w:r>
      <w:r w:rsidRPr="00141B86">
        <w:rPr>
          <w:color w:val="1B1816"/>
          <w:szCs w:val="28"/>
        </w:rPr>
        <w:t>д</w:t>
      </w:r>
      <w:r w:rsidRPr="00141B86">
        <w:rPr>
          <w:color w:val="020000"/>
          <w:szCs w:val="28"/>
        </w:rPr>
        <w:t>е</w:t>
      </w:r>
      <w:r w:rsidRPr="00141B86">
        <w:rPr>
          <w:color w:val="1B1816"/>
          <w:szCs w:val="28"/>
        </w:rPr>
        <w:t>л</w:t>
      </w:r>
      <w:r w:rsidRPr="00141B86">
        <w:rPr>
          <w:color w:val="020000"/>
          <w:szCs w:val="28"/>
        </w:rPr>
        <w:t>ь Пор</w:t>
      </w:r>
      <w:r w:rsidRPr="00141B86">
        <w:rPr>
          <w:color w:val="1B1816"/>
          <w:szCs w:val="28"/>
        </w:rPr>
        <w:t>т</w:t>
      </w:r>
      <w:r w:rsidRPr="00141B86">
        <w:rPr>
          <w:color w:val="020000"/>
          <w:szCs w:val="28"/>
        </w:rPr>
        <w:t>ера-Ло</w:t>
      </w:r>
      <w:r w:rsidRPr="00141B86">
        <w:rPr>
          <w:color w:val="1B1816"/>
          <w:szCs w:val="28"/>
        </w:rPr>
        <w:t>у</w:t>
      </w:r>
      <w:r>
        <w:rPr>
          <w:color w:val="020000"/>
          <w:szCs w:val="28"/>
        </w:rPr>
        <w:t xml:space="preserve">лера </w:t>
      </w:r>
      <w:r w:rsidRPr="00F53578">
        <w:rPr>
          <w:color w:val="020000"/>
          <w:szCs w:val="28"/>
        </w:rPr>
        <w:t>[</w:t>
      </w:r>
      <w:r>
        <w:rPr>
          <w:color w:val="020000"/>
          <w:szCs w:val="28"/>
        </w:rPr>
        <w:t>9, с.66</w:t>
      </w:r>
      <w:r w:rsidRPr="00F53578">
        <w:rPr>
          <w:color w:val="020000"/>
          <w:szCs w:val="28"/>
        </w:rPr>
        <w:t>]</w:t>
      </w:r>
      <w:r>
        <w:rPr>
          <w:color w:val="020000"/>
          <w:szCs w:val="28"/>
        </w:rPr>
        <w:t>.</w:t>
      </w:r>
    </w:p>
    <w:p w:rsidR="00DB67A1" w:rsidRPr="005530A0" w:rsidRDefault="00DB67A1" w:rsidP="005530A0">
      <w:pPr>
        <w:pStyle w:val="a0"/>
        <w:rPr>
          <w:b/>
          <w:i/>
        </w:rPr>
      </w:pPr>
      <w:r w:rsidRPr="005530A0">
        <w:rPr>
          <w:b/>
          <w:i/>
        </w:rPr>
        <w:t>Теории в основе которых лежит специфическая картинка работника.</w:t>
      </w:r>
    </w:p>
    <w:p w:rsidR="00DB67A1" w:rsidRPr="000F6EE8" w:rsidRDefault="00DB67A1" w:rsidP="00DB67A1">
      <w:pPr>
        <w:pStyle w:val="a0"/>
        <w:rPr>
          <w:color w:val="13110F"/>
          <w:szCs w:val="28"/>
        </w:rPr>
      </w:pPr>
      <w:r>
        <w:rPr>
          <w:color w:val="13110F"/>
          <w:szCs w:val="28"/>
        </w:rPr>
        <w:t xml:space="preserve">В данном направлении мотивации отправной позицией является образ работника, его потребности, мотивы. Рассматриваются уже сформированные личности сотрудников, мотивация которых заранее определена их образом. Для менеджера, руководителя основной задачей является определить, выявить как можно точно принадлежность конкретного человека к тому или </w:t>
      </w:r>
      <w:r>
        <w:rPr>
          <w:color w:val="13110F"/>
          <w:szCs w:val="28"/>
        </w:rPr>
        <w:lastRenderedPageBreak/>
        <w:t xml:space="preserve">иному типу, а затем подбирать определенный набор методов и механизмов мотивации. </w:t>
      </w:r>
    </w:p>
    <w:p w:rsidR="00DB67A1" w:rsidRPr="00141B86" w:rsidRDefault="00DB67A1" w:rsidP="00DB67A1">
      <w:pPr>
        <w:pStyle w:val="a0"/>
        <w:rPr>
          <w:color w:val="010000"/>
          <w:szCs w:val="28"/>
        </w:rPr>
      </w:pPr>
      <w:r w:rsidRPr="00141B86">
        <w:rPr>
          <w:color w:val="13110F"/>
          <w:szCs w:val="28"/>
        </w:rPr>
        <w:t>В рамках данного направления рассмотрю: теорию «</w:t>
      </w:r>
      <w:r w:rsidRPr="00141B86">
        <w:rPr>
          <w:color w:val="010000"/>
          <w:szCs w:val="28"/>
        </w:rPr>
        <w:t xml:space="preserve">XY» Дугласа Мак-Грегора и теория «Z» </w:t>
      </w:r>
      <w:r>
        <w:rPr>
          <w:color w:val="010000"/>
          <w:szCs w:val="28"/>
        </w:rPr>
        <w:t xml:space="preserve">Уильяма </w:t>
      </w:r>
      <w:r w:rsidRPr="00141B86">
        <w:rPr>
          <w:color w:val="010000"/>
          <w:szCs w:val="28"/>
        </w:rPr>
        <w:t>Оучи.</w:t>
      </w:r>
    </w:p>
    <w:p w:rsidR="00DB67A1" w:rsidRPr="00125476" w:rsidRDefault="00DB67A1" w:rsidP="00DB67A1">
      <w:pPr>
        <w:pStyle w:val="a0"/>
        <w:rPr>
          <w:color w:val="010000"/>
          <w:szCs w:val="28"/>
        </w:rPr>
      </w:pPr>
      <w:r w:rsidRPr="00125476">
        <w:rPr>
          <w:color w:val="13110F"/>
          <w:szCs w:val="28"/>
        </w:rPr>
        <w:t>Теория «</w:t>
      </w:r>
      <w:r w:rsidRPr="00125476">
        <w:rPr>
          <w:color w:val="010000"/>
          <w:szCs w:val="28"/>
        </w:rPr>
        <w:t>XY» Дугласа Мак-Грегора</w:t>
      </w:r>
    </w:p>
    <w:p w:rsidR="00DB67A1" w:rsidRDefault="00DB67A1" w:rsidP="00DB67A1">
      <w:pPr>
        <w:pStyle w:val="a0"/>
        <w:rPr>
          <w:color w:val="010000"/>
          <w:szCs w:val="28"/>
        </w:rPr>
      </w:pPr>
      <w:r>
        <w:rPr>
          <w:color w:val="010000"/>
          <w:szCs w:val="28"/>
        </w:rPr>
        <w:t xml:space="preserve">Дуглас Мак-Грегор выделяет два типа людей </w:t>
      </w:r>
      <w:r>
        <w:rPr>
          <w:color w:val="010000"/>
          <w:szCs w:val="28"/>
          <w:lang w:val="en-US"/>
        </w:rPr>
        <w:t>X</w:t>
      </w:r>
      <w:r w:rsidRPr="00140D42">
        <w:rPr>
          <w:color w:val="010000"/>
          <w:szCs w:val="28"/>
        </w:rPr>
        <w:t xml:space="preserve"> </w:t>
      </w:r>
      <w:r>
        <w:rPr>
          <w:color w:val="010000"/>
          <w:szCs w:val="28"/>
        </w:rPr>
        <w:t xml:space="preserve">и </w:t>
      </w:r>
      <w:r>
        <w:rPr>
          <w:color w:val="010000"/>
          <w:szCs w:val="28"/>
          <w:lang w:val="en-US"/>
        </w:rPr>
        <w:t>Y</w:t>
      </w:r>
      <w:r>
        <w:rPr>
          <w:color w:val="010000"/>
          <w:szCs w:val="28"/>
        </w:rPr>
        <w:t xml:space="preserve"> и разъясняет особенности построения мотивации для к</w:t>
      </w:r>
      <w:r w:rsidR="00B60926">
        <w:rPr>
          <w:color w:val="010000"/>
          <w:szCs w:val="28"/>
        </w:rPr>
        <w:t>аждого из них. На рисунке (рисунок 1.</w:t>
      </w:r>
      <w:r>
        <w:rPr>
          <w:color w:val="010000"/>
          <w:szCs w:val="28"/>
        </w:rPr>
        <w:t xml:space="preserve">2) схематично изображены работники </w:t>
      </w:r>
      <w:r>
        <w:rPr>
          <w:color w:val="010000"/>
          <w:szCs w:val="28"/>
          <w:lang w:val="en-US"/>
        </w:rPr>
        <w:t>X</w:t>
      </w:r>
      <w:r w:rsidRPr="00140D42">
        <w:rPr>
          <w:color w:val="010000"/>
          <w:szCs w:val="28"/>
        </w:rPr>
        <w:t xml:space="preserve"> </w:t>
      </w:r>
      <w:r>
        <w:rPr>
          <w:color w:val="010000"/>
          <w:szCs w:val="28"/>
        </w:rPr>
        <w:t xml:space="preserve">и </w:t>
      </w:r>
      <w:r>
        <w:rPr>
          <w:color w:val="010000"/>
          <w:szCs w:val="28"/>
          <w:lang w:val="en-US"/>
        </w:rPr>
        <w:t>Y</w:t>
      </w:r>
      <w:r>
        <w:rPr>
          <w:color w:val="010000"/>
          <w:szCs w:val="28"/>
        </w:rPr>
        <w:t xml:space="preserve"> типа. </w:t>
      </w:r>
    </w:p>
    <w:p w:rsidR="00B60926" w:rsidRDefault="00B60926" w:rsidP="00DB67A1">
      <w:pPr>
        <w:pStyle w:val="a0"/>
        <w:rPr>
          <w:color w:val="010000"/>
          <w:szCs w:val="28"/>
        </w:rPr>
      </w:pPr>
    </w:p>
    <w:p w:rsidR="00DB67A1" w:rsidRDefault="00DB67A1" w:rsidP="00B60926">
      <w:pPr>
        <w:pStyle w:val="a0"/>
        <w:jc w:val="center"/>
        <w:rPr>
          <w:szCs w:val="28"/>
        </w:rPr>
      </w:pPr>
      <w:r>
        <w:rPr>
          <w:noProof/>
          <w:szCs w:val="28"/>
          <w:lang w:eastAsia="ru-RU"/>
        </w:rPr>
        <w:drawing>
          <wp:inline distT="0" distB="0" distL="0" distR="0">
            <wp:extent cx="4068271" cy="3398808"/>
            <wp:effectExtent l="19050" t="0" r="8429" b="0"/>
            <wp:docPr id="1" name="Рисунок 2" descr="McgregorXY-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gregorXY-languages"/>
                    <pic:cNvPicPr>
                      <a:picLocks noChangeAspect="1" noChangeArrowheads="1"/>
                    </pic:cNvPicPr>
                  </pic:nvPicPr>
                  <pic:blipFill>
                    <a:blip r:embed="rId14" cstate="print"/>
                    <a:srcRect/>
                    <a:stretch>
                      <a:fillRect/>
                    </a:stretch>
                  </pic:blipFill>
                  <pic:spPr bwMode="auto">
                    <a:xfrm>
                      <a:off x="0" y="0"/>
                      <a:ext cx="4078957" cy="3407736"/>
                    </a:xfrm>
                    <a:prstGeom prst="rect">
                      <a:avLst/>
                    </a:prstGeom>
                    <a:noFill/>
                    <a:ln w="9525">
                      <a:noFill/>
                      <a:miter lim="800000"/>
                      <a:headEnd/>
                      <a:tailEnd/>
                    </a:ln>
                  </pic:spPr>
                </pic:pic>
              </a:graphicData>
            </a:graphic>
          </wp:inline>
        </w:drawing>
      </w:r>
    </w:p>
    <w:p w:rsidR="00DB67A1" w:rsidRPr="00B60926" w:rsidRDefault="00DB67A1" w:rsidP="00B60926">
      <w:pPr>
        <w:pStyle w:val="a0"/>
        <w:jc w:val="center"/>
        <w:rPr>
          <w:b/>
          <w:color w:val="13110F"/>
          <w:szCs w:val="28"/>
        </w:rPr>
      </w:pPr>
      <w:r w:rsidRPr="00B60926">
        <w:rPr>
          <w:b/>
          <w:sz w:val="24"/>
          <w:szCs w:val="24"/>
        </w:rPr>
        <w:t>Рис</w:t>
      </w:r>
      <w:r w:rsidR="00B60926" w:rsidRPr="00B60926">
        <w:rPr>
          <w:b/>
          <w:sz w:val="24"/>
          <w:szCs w:val="24"/>
        </w:rPr>
        <w:t>унок 1.</w:t>
      </w:r>
      <w:r w:rsidRPr="00B60926">
        <w:rPr>
          <w:b/>
          <w:sz w:val="24"/>
          <w:szCs w:val="24"/>
        </w:rPr>
        <w:t xml:space="preserve">2 </w:t>
      </w:r>
      <w:r w:rsidRPr="00B60926">
        <w:rPr>
          <w:b/>
          <w:szCs w:val="28"/>
        </w:rPr>
        <w:t xml:space="preserve">Работники Х и </w:t>
      </w:r>
      <w:r w:rsidRPr="00B60926">
        <w:rPr>
          <w:b/>
          <w:szCs w:val="28"/>
          <w:lang w:val="en-US"/>
        </w:rPr>
        <w:t>Y</w:t>
      </w:r>
      <w:r w:rsidRPr="00B60926">
        <w:rPr>
          <w:b/>
          <w:szCs w:val="28"/>
        </w:rPr>
        <w:t xml:space="preserve"> по теории </w:t>
      </w:r>
      <w:r w:rsidRPr="00B60926">
        <w:rPr>
          <w:b/>
          <w:color w:val="010000"/>
          <w:szCs w:val="28"/>
        </w:rPr>
        <w:t>Дугласа Мак-Грегора</w:t>
      </w:r>
    </w:p>
    <w:p w:rsidR="00B60926" w:rsidRDefault="00B60926" w:rsidP="00DB67A1">
      <w:pPr>
        <w:pStyle w:val="a0"/>
        <w:rPr>
          <w:color w:val="13110F"/>
          <w:szCs w:val="28"/>
        </w:rPr>
      </w:pPr>
    </w:p>
    <w:p w:rsidR="00DB67A1" w:rsidRPr="00141B86" w:rsidRDefault="00DB67A1" w:rsidP="00DB67A1">
      <w:pPr>
        <w:pStyle w:val="a0"/>
        <w:rPr>
          <w:color w:val="13110F"/>
          <w:szCs w:val="28"/>
        </w:rPr>
      </w:pPr>
      <w:r w:rsidRPr="00141B86">
        <w:rPr>
          <w:color w:val="13110F"/>
          <w:szCs w:val="28"/>
        </w:rPr>
        <w:t>Теория Х</w:t>
      </w:r>
    </w:p>
    <w:p w:rsidR="00DB67A1" w:rsidRPr="00141B86" w:rsidRDefault="00DB67A1" w:rsidP="00DB67A1">
      <w:pPr>
        <w:pStyle w:val="a0"/>
        <w:rPr>
          <w:color w:val="13110F"/>
          <w:szCs w:val="28"/>
        </w:rPr>
      </w:pPr>
      <w:r w:rsidRPr="00141B86">
        <w:rPr>
          <w:color w:val="13110F"/>
          <w:szCs w:val="28"/>
        </w:rPr>
        <w:t>В этой теории управление предполагает, что работники изначально ленивы и будут по возможности избегать работы. Из-за этого работники должны быть под пристальным наблюдением, для чего разрабатываются комплексные системы контроля. Необходима иерархическая структура с пониженной нормой управляемости на каждом уровне. Согласно этой теории, работники проявляют мало амбиции без привлекательной программы поощрения и избегают ответственности, если это возможно.</w:t>
      </w:r>
    </w:p>
    <w:p w:rsidR="00DB67A1" w:rsidRPr="00141B86" w:rsidRDefault="00DB67A1" w:rsidP="00DB67A1">
      <w:pPr>
        <w:pStyle w:val="a0"/>
        <w:rPr>
          <w:color w:val="13110F"/>
          <w:szCs w:val="28"/>
        </w:rPr>
      </w:pPr>
      <w:r w:rsidRPr="00141B86">
        <w:rPr>
          <w:color w:val="13110F"/>
          <w:szCs w:val="28"/>
        </w:rPr>
        <w:t xml:space="preserve">Менеджер по Теории X, как правило, считает, что всё должно заканчиваться возложением ответственности на кого-нибудь. Он считает, что все предполагаемые работники ищут выгоды для себя. Как правило, такие руководители полагают, что единственная цель заинтересованности сотрудников в работе </w:t>
      </w:r>
      <w:r w:rsidRPr="00141B86">
        <w:rPr>
          <w:color w:val="000000"/>
          <w:szCs w:val="28"/>
        </w:rPr>
        <w:t>–</w:t>
      </w:r>
      <w:r w:rsidRPr="00141B86">
        <w:rPr>
          <w:color w:val="13110F"/>
          <w:szCs w:val="28"/>
        </w:rPr>
        <w:t xml:space="preserve"> это деньги. В большинстве случаев они обвиняют в первую очередь человека, не ставя вопрос о том, что, может быть, винить надо систему, стратегию или отсутствие подготовки.</w:t>
      </w:r>
    </w:p>
    <w:p w:rsidR="00DB67A1" w:rsidRPr="00141B86" w:rsidRDefault="00DB67A1" w:rsidP="00DB67A1">
      <w:pPr>
        <w:pStyle w:val="a0"/>
        <w:rPr>
          <w:color w:val="13110F"/>
          <w:szCs w:val="28"/>
        </w:rPr>
      </w:pPr>
      <w:r w:rsidRPr="00141B86">
        <w:rPr>
          <w:color w:val="13110F"/>
          <w:szCs w:val="28"/>
        </w:rPr>
        <w:lastRenderedPageBreak/>
        <w:t>Многие руководители (в 60-е годы), как правило, поддерживали Теорию X в том её аспекте, что они довольно пессимистически оценивали своих работников. Менеджер Теории X считает, что его сотрудники не хотят по-настоящему работать, что они скорее будут избегать обязанностей и что работа менеджера заключается в структурировании деятельности и побуждении сотрудников. Результатом такого мышления стало то, что руководители Теории X естественным образом принимают более авторитарный стиль, основанный на угрозе наказания.</w:t>
      </w:r>
    </w:p>
    <w:p w:rsidR="00DB67A1" w:rsidRPr="00141B86" w:rsidRDefault="00DB67A1" w:rsidP="00DB67A1">
      <w:pPr>
        <w:pStyle w:val="a0"/>
        <w:rPr>
          <w:color w:val="13110F"/>
          <w:szCs w:val="28"/>
        </w:rPr>
      </w:pPr>
      <w:r w:rsidRPr="00141B86">
        <w:rPr>
          <w:color w:val="13110F"/>
          <w:szCs w:val="28"/>
        </w:rPr>
        <w:t xml:space="preserve">Один из серьезных недостатков этого стиля управления </w:t>
      </w:r>
      <w:r w:rsidRPr="00141B86">
        <w:rPr>
          <w:color w:val="000000"/>
          <w:szCs w:val="28"/>
        </w:rPr>
        <w:t>–</w:t>
      </w:r>
      <w:r w:rsidRPr="00141B86">
        <w:rPr>
          <w:color w:val="13110F"/>
          <w:szCs w:val="28"/>
        </w:rPr>
        <w:t xml:space="preserve"> то, что он имеет гораздо больше шансов вызвать отрицательный эффект масштаба в больших предприятиях. Теория Y позволяет расширять бизнес при одновременном увеличении прибыли, поскольку заводские рабочие имеют свои собственные обязанности.</w:t>
      </w:r>
    </w:p>
    <w:p w:rsidR="00DB67A1" w:rsidRPr="00141B86" w:rsidRDefault="00DB67A1" w:rsidP="00DB67A1">
      <w:pPr>
        <w:pStyle w:val="a0"/>
        <w:rPr>
          <w:color w:val="13110F"/>
          <w:szCs w:val="28"/>
        </w:rPr>
      </w:pPr>
      <w:r w:rsidRPr="00141B86">
        <w:rPr>
          <w:color w:val="13110F"/>
          <w:szCs w:val="28"/>
        </w:rPr>
        <w:t>Теория Y</w:t>
      </w:r>
    </w:p>
    <w:p w:rsidR="00DB67A1" w:rsidRPr="00141B86" w:rsidRDefault="00DB67A1" w:rsidP="00DB67A1">
      <w:pPr>
        <w:pStyle w:val="a0"/>
        <w:rPr>
          <w:color w:val="13110F"/>
          <w:szCs w:val="28"/>
        </w:rPr>
      </w:pPr>
      <w:r w:rsidRPr="00141B86">
        <w:rPr>
          <w:color w:val="13110F"/>
          <w:szCs w:val="28"/>
        </w:rPr>
        <w:t>В этой теории управление предполагает, что работники могут быть амбициозными, иметь внутренние стимулы, стремиться взять на себя больше ответственности и осуществлять самоконтроль и самоуправление, направлении. Считается, что сотрудники получают удовольствие от своих обязанностей, связанных как с умственным, так и физическим трудом. Считается также, что работники испытывают желание проявлять творческое и прогрессивное мышление в производстве, если представляется возможность. Существует шанс повысить производительность, предоставляя служащим свободу работать по мере своих возможностей, не увязая в правилах.</w:t>
      </w:r>
    </w:p>
    <w:p w:rsidR="00DB67A1" w:rsidRPr="00141B86" w:rsidRDefault="00DB67A1" w:rsidP="00DB67A1">
      <w:pPr>
        <w:pStyle w:val="a0"/>
        <w:rPr>
          <w:color w:val="13110F"/>
          <w:szCs w:val="28"/>
        </w:rPr>
      </w:pPr>
      <w:r w:rsidRPr="00141B86">
        <w:rPr>
          <w:color w:val="13110F"/>
          <w:szCs w:val="28"/>
        </w:rPr>
        <w:t>Менеджер Теории Y считает, что при благоприятных условиях большинство людей хотят работать хорошо и что у рабочей силы есть резерв неиспользуемых творческих способностей. Они верят, что удовлетворение от хорошего выполнения своей работы является мощным стимулом само по себе. Менеджер Теории Y постарается устранить препятствия, мешающие работникам полностью реализовать себя.</w:t>
      </w:r>
    </w:p>
    <w:p w:rsidR="00DB67A1" w:rsidRPr="00F53578" w:rsidRDefault="00DB67A1" w:rsidP="00DB67A1">
      <w:pPr>
        <w:pStyle w:val="a0"/>
        <w:rPr>
          <w:color w:val="13110F"/>
          <w:szCs w:val="28"/>
        </w:rPr>
      </w:pPr>
      <w:r w:rsidRPr="00141B86">
        <w:rPr>
          <w:color w:val="13110F"/>
          <w:szCs w:val="28"/>
        </w:rPr>
        <w:t>Многие люди понимают Теорию Y как позитивный набор предположений относительно работников. Внимательное прочтение «Человеческой стороны предприятия» показывает, что Макгрегор просто приводит доводы в пользу того, что руководители должен быть открыты для более позитивного взгляда и в</w:t>
      </w:r>
      <w:r>
        <w:rPr>
          <w:color w:val="13110F"/>
          <w:szCs w:val="28"/>
        </w:rPr>
        <w:t xml:space="preserve">озможностей, которые он создает </w:t>
      </w:r>
      <w:r w:rsidRPr="00F53578">
        <w:rPr>
          <w:color w:val="13110F"/>
          <w:szCs w:val="28"/>
        </w:rPr>
        <w:t xml:space="preserve">[13, </w:t>
      </w:r>
      <w:r>
        <w:rPr>
          <w:color w:val="13110F"/>
          <w:szCs w:val="28"/>
          <w:lang w:val="en-US"/>
        </w:rPr>
        <w:t>c</w:t>
      </w:r>
      <w:r w:rsidRPr="00F53578">
        <w:rPr>
          <w:color w:val="13110F"/>
          <w:szCs w:val="28"/>
        </w:rPr>
        <w:t>.12].</w:t>
      </w:r>
    </w:p>
    <w:p w:rsidR="00DB67A1" w:rsidRPr="00125476" w:rsidRDefault="00DB67A1" w:rsidP="00DB67A1">
      <w:pPr>
        <w:pStyle w:val="a0"/>
        <w:rPr>
          <w:color w:val="13110F"/>
          <w:szCs w:val="28"/>
        </w:rPr>
      </w:pPr>
      <w:r w:rsidRPr="00125476">
        <w:rPr>
          <w:color w:val="13110F"/>
          <w:szCs w:val="28"/>
        </w:rPr>
        <w:t xml:space="preserve">Теория «Z» Уильяма Оучи </w:t>
      </w:r>
    </w:p>
    <w:p w:rsidR="00DB67A1" w:rsidRPr="00141B86" w:rsidRDefault="00DB67A1" w:rsidP="00DB67A1">
      <w:pPr>
        <w:pStyle w:val="a0"/>
        <w:rPr>
          <w:color w:val="13110F"/>
          <w:szCs w:val="28"/>
        </w:rPr>
      </w:pPr>
      <w:r w:rsidRPr="00141B86">
        <w:rPr>
          <w:color w:val="13110F"/>
          <w:szCs w:val="28"/>
        </w:rPr>
        <w:t>Уильям Оучи, совместно с Ричардом Джонсоном, выделил пять основных особенностей японского метода управления, которые и свёл впоследствии в свою «Теорию Z»:</w:t>
      </w:r>
    </w:p>
    <w:p w:rsidR="00DB67A1" w:rsidRPr="00141B86" w:rsidRDefault="00DB67A1" w:rsidP="00DB67A1">
      <w:pPr>
        <w:pStyle w:val="a0"/>
        <w:rPr>
          <w:color w:val="13110F"/>
          <w:szCs w:val="28"/>
        </w:rPr>
      </w:pPr>
      <w:r w:rsidRPr="00141B86">
        <w:rPr>
          <w:color w:val="13110F"/>
          <w:szCs w:val="28"/>
        </w:rPr>
        <w:t>акцент на движении информации и инициативы снизу вверх;</w:t>
      </w:r>
    </w:p>
    <w:p w:rsidR="00DB67A1" w:rsidRPr="00141B86" w:rsidRDefault="00DB67A1" w:rsidP="00DB67A1">
      <w:pPr>
        <w:pStyle w:val="a0"/>
        <w:rPr>
          <w:color w:val="13110F"/>
          <w:szCs w:val="28"/>
        </w:rPr>
      </w:pPr>
      <w:r w:rsidRPr="00141B86">
        <w:rPr>
          <w:color w:val="13110F"/>
          <w:szCs w:val="28"/>
        </w:rPr>
        <w:t>превращение высшего руководства (топ-менеджмента) из органа, издающего приказы, в орган, способствующий принятию решений;</w:t>
      </w:r>
    </w:p>
    <w:p w:rsidR="00DB67A1" w:rsidRPr="00141B86" w:rsidRDefault="00DB67A1" w:rsidP="00DB67A1">
      <w:pPr>
        <w:pStyle w:val="a0"/>
        <w:rPr>
          <w:color w:val="13110F"/>
          <w:szCs w:val="28"/>
        </w:rPr>
      </w:pPr>
      <w:r w:rsidRPr="00141B86">
        <w:rPr>
          <w:color w:val="13110F"/>
          <w:szCs w:val="28"/>
        </w:rPr>
        <w:t>использование среднего управленческого звена (middle-менеджмента) как инициатора и движущей силы решения проблем;</w:t>
      </w:r>
    </w:p>
    <w:p w:rsidR="00DB67A1" w:rsidRPr="00141B86" w:rsidRDefault="00DB67A1" w:rsidP="00DB67A1">
      <w:pPr>
        <w:pStyle w:val="a0"/>
        <w:rPr>
          <w:color w:val="13110F"/>
          <w:szCs w:val="28"/>
        </w:rPr>
      </w:pPr>
      <w:r w:rsidRPr="00141B86">
        <w:rPr>
          <w:color w:val="13110F"/>
          <w:szCs w:val="28"/>
        </w:rPr>
        <w:lastRenderedPageBreak/>
        <w:t>принятие решений на основе консенсуса;</w:t>
      </w:r>
    </w:p>
    <w:p w:rsidR="00DB67A1" w:rsidRPr="00141B86" w:rsidRDefault="00DB67A1" w:rsidP="00DB67A1">
      <w:pPr>
        <w:pStyle w:val="a0"/>
        <w:rPr>
          <w:color w:val="13110F"/>
          <w:szCs w:val="28"/>
        </w:rPr>
      </w:pPr>
      <w:r w:rsidRPr="00141B86">
        <w:rPr>
          <w:color w:val="13110F"/>
          <w:szCs w:val="28"/>
        </w:rPr>
        <w:t>повышенное внимание к благополучию сотрудников.</w:t>
      </w:r>
    </w:p>
    <w:p w:rsidR="00DB67A1" w:rsidRPr="00F53578" w:rsidRDefault="00DB67A1" w:rsidP="00DB67A1">
      <w:pPr>
        <w:pStyle w:val="a0"/>
        <w:rPr>
          <w:color w:val="13110F"/>
          <w:szCs w:val="28"/>
        </w:rPr>
      </w:pPr>
      <w:r w:rsidRPr="00141B86">
        <w:rPr>
          <w:color w:val="13110F"/>
          <w:szCs w:val="28"/>
        </w:rPr>
        <w:t xml:space="preserve">Основным недостатком теории Z стоит считать фактическое отрицание ею направляющей и вдохновляющей роли руководства организации. Что с неизбежностью порождало в компаниях, пытавшихся её применять, резкий рост центробежных тенденций, как по целям, так </w:t>
      </w:r>
      <w:r>
        <w:rPr>
          <w:color w:val="13110F"/>
          <w:szCs w:val="28"/>
        </w:rPr>
        <w:t>и по направлениям деятельности</w:t>
      </w:r>
      <w:r w:rsidRPr="00F53578">
        <w:rPr>
          <w:color w:val="13110F"/>
          <w:szCs w:val="28"/>
        </w:rPr>
        <w:t xml:space="preserve"> [6, </w:t>
      </w:r>
      <w:r>
        <w:rPr>
          <w:color w:val="13110F"/>
          <w:szCs w:val="28"/>
          <w:lang w:val="en-US"/>
        </w:rPr>
        <w:t>c</w:t>
      </w:r>
      <w:r w:rsidRPr="00F53578">
        <w:rPr>
          <w:color w:val="13110F"/>
          <w:szCs w:val="28"/>
        </w:rPr>
        <w:t>.16].</w:t>
      </w:r>
    </w:p>
    <w:p w:rsidR="00DB67A1" w:rsidRPr="005530A0" w:rsidRDefault="00DB67A1" w:rsidP="005530A0">
      <w:pPr>
        <w:pStyle w:val="a0"/>
        <w:rPr>
          <w:b/>
          <w:i/>
        </w:rPr>
      </w:pPr>
      <w:bookmarkStart w:id="12" w:name="_Toc231874805"/>
      <w:bookmarkStart w:id="13" w:name="_Toc231880729"/>
      <w:bookmarkStart w:id="14" w:name="_Toc231904683"/>
      <w:r w:rsidRPr="005530A0">
        <w:rPr>
          <w:b/>
          <w:i/>
        </w:rPr>
        <w:t>Содержательные теории</w:t>
      </w:r>
      <w:bookmarkEnd w:id="11"/>
      <w:bookmarkEnd w:id="12"/>
      <w:bookmarkEnd w:id="13"/>
      <w:bookmarkEnd w:id="14"/>
      <w:r w:rsidR="005530A0">
        <w:rPr>
          <w:b/>
          <w:i/>
        </w:rPr>
        <w:t xml:space="preserve"> мотивации труда</w:t>
      </w:r>
    </w:p>
    <w:p w:rsidR="00DB67A1" w:rsidRPr="00141B86" w:rsidRDefault="00DB67A1" w:rsidP="00DB67A1">
      <w:pPr>
        <w:pStyle w:val="a0"/>
        <w:rPr>
          <w:color w:val="13110F"/>
          <w:szCs w:val="28"/>
        </w:rPr>
      </w:pPr>
      <w:r w:rsidRPr="00141B86">
        <w:rPr>
          <w:color w:val="13110F"/>
          <w:szCs w:val="28"/>
        </w:rPr>
        <w:t>Содержательные теории мотивации анализируют факторы, оказывающие влияние на мотивацию. В значительной мере фокус этих теорий сконцентрирован на анализе потребностей и их влияния на мотивацию. Наиболее известными теориями мотивации этой группы являются: теория иерархии потребностей (А.Маслоу), теория ERG (К.Альдерфер), теория приобретенных потребностей (Д.Макклелланд), теория двух факторов (Ф.Герцберг) [25</w:t>
      </w:r>
      <w:r w:rsidRPr="0000505B">
        <w:rPr>
          <w:color w:val="13110F"/>
          <w:szCs w:val="28"/>
        </w:rPr>
        <w:t xml:space="preserve">, </w:t>
      </w:r>
      <w:r>
        <w:rPr>
          <w:color w:val="13110F"/>
          <w:szCs w:val="28"/>
          <w:lang w:val="en-US"/>
        </w:rPr>
        <w:t>c</w:t>
      </w:r>
      <w:r w:rsidRPr="0000505B">
        <w:rPr>
          <w:color w:val="13110F"/>
          <w:szCs w:val="28"/>
        </w:rPr>
        <w:t>.66</w:t>
      </w:r>
      <w:r w:rsidRPr="00141B86">
        <w:rPr>
          <w:color w:val="13110F"/>
          <w:szCs w:val="28"/>
        </w:rPr>
        <w:t>].</w:t>
      </w:r>
      <w:bookmarkStart w:id="15" w:name="_Toc229940724"/>
      <w:bookmarkStart w:id="16" w:name="_Toc231581425"/>
    </w:p>
    <w:p w:rsidR="00DB67A1" w:rsidRPr="00125476" w:rsidRDefault="00DB67A1" w:rsidP="00DB67A1">
      <w:pPr>
        <w:pStyle w:val="a0"/>
        <w:rPr>
          <w:color w:val="13110F"/>
          <w:szCs w:val="28"/>
        </w:rPr>
      </w:pPr>
      <w:r w:rsidRPr="00125476">
        <w:rPr>
          <w:color w:val="13110F"/>
          <w:szCs w:val="28"/>
        </w:rPr>
        <w:t>Теория иерархии потребностей Абрахама Маслоу</w:t>
      </w:r>
      <w:bookmarkEnd w:id="15"/>
      <w:bookmarkEnd w:id="16"/>
    </w:p>
    <w:p w:rsidR="00DB67A1" w:rsidRDefault="00DB67A1" w:rsidP="00DB67A1">
      <w:pPr>
        <w:pStyle w:val="a0"/>
        <w:rPr>
          <w:color w:val="13110F"/>
          <w:szCs w:val="28"/>
        </w:rPr>
      </w:pPr>
      <w:r w:rsidRPr="00141B86">
        <w:rPr>
          <w:color w:val="13110F"/>
          <w:szCs w:val="28"/>
        </w:rPr>
        <w:t>В соответствии с теорией Маслоу существует пять групп потребностей, представленных в форме пирамиды</w:t>
      </w:r>
      <w:r>
        <w:rPr>
          <w:color w:val="13110F"/>
          <w:szCs w:val="28"/>
        </w:rPr>
        <w:t xml:space="preserve"> (рис</w:t>
      </w:r>
      <w:r w:rsidR="00B60926">
        <w:rPr>
          <w:color w:val="13110F"/>
          <w:szCs w:val="28"/>
        </w:rPr>
        <w:t>унок 1</w:t>
      </w:r>
      <w:r>
        <w:rPr>
          <w:color w:val="13110F"/>
          <w:szCs w:val="28"/>
        </w:rPr>
        <w:t>.3</w:t>
      </w:r>
      <w:r w:rsidR="00B60926">
        <w:rPr>
          <w:color w:val="13110F"/>
          <w:szCs w:val="28"/>
        </w:rPr>
        <w:t xml:space="preserve"> </w:t>
      </w:r>
      <w:r w:rsidR="00B60926" w:rsidRPr="00141B86">
        <w:rPr>
          <w:color w:val="13110F"/>
          <w:szCs w:val="28"/>
        </w:rPr>
        <w:t>[11</w:t>
      </w:r>
      <w:r w:rsidR="00B60926">
        <w:rPr>
          <w:color w:val="13110F"/>
          <w:szCs w:val="28"/>
        </w:rPr>
        <w:t>, с.</w:t>
      </w:r>
      <w:r w:rsidR="00B60926" w:rsidRPr="0000505B">
        <w:rPr>
          <w:color w:val="13110F"/>
          <w:szCs w:val="28"/>
        </w:rPr>
        <w:t>75</w:t>
      </w:r>
      <w:r w:rsidR="00B60926">
        <w:rPr>
          <w:color w:val="13110F"/>
          <w:szCs w:val="28"/>
        </w:rPr>
        <w:t>]</w:t>
      </w:r>
      <w:r w:rsidRPr="00141B86">
        <w:rPr>
          <w:color w:val="13110F"/>
          <w:szCs w:val="28"/>
        </w:rPr>
        <w:t>).</w:t>
      </w:r>
    </w:p>
    <w:p w:rsidR="00B60926" w:rsidRDefault="00B60926" w:rsidP="00DB67A1">
      <w:pPr>
        <w:pStyle w:val="a0"/>
        <w:rPr>
          <w:color w:val="13110F"/>
          <w:szCs w:val="28"/>
        </w:rPr>
      </w:pPr>
    </w:p>
    <w:p w:rsidR="00DB67A1" w:rsidRPr="00141B86" w:rsidRDefault="00DB67A1" w:rsidP="00DB67A1">
      <w:pPr>
        <w:pStyle w:val="a0"/>
        <w:rPr>
          <w:color w:val="13110F"/>
          <w:szCs w:val="28"/>
        </w:rPr>
      </w:pPr>
      <w:r>
        <w:rPr>
          <w:noProof/>
          <w:color w:val="13110F"/>
          <w:szCs w:val="28"/>
          <w:lang w:eastAsia="ru-RU"/>
        </w:rPr>
        <w:drawing>
          <wp:inline distT="0" distB="0" distL="0" distR="0">
            <wp:extent cx="5486400" cy="3189060"/>
            <wp:effectExtent l="0" t="57150" r="0" b="68580"/>
            <wp:docPr id="3" name="Рисунок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B67A1" w:rsidRPr="00B60926" w:rsidRDefault="00DB67A1" w:rsidP="00B60926">
      <w:pPr>
        <w:pStyle w:val="a0"/>
        <w:jc w:val="center"/>
        <w:rPr>
          <w:b/>
          <w:color w:val="13110F"/>
          <w:szCs w:val="28"/>
        </w:rPr>
      </w:pPr>
      <w:r w:rsidRPr="00B60926">
        <w:rPr>
          <w:b/>
          <w:color w:val="13110F"/>
          <w:sz w:val="24"/>
          <w:szCs w:val="24"/>
        </w:rPr>
        <w:t>Рис</w:t>
      </w:r>
      <w:r w:rsidR="00B60926" w:rsidRPr="00B60926">
        <w:rPr>
          <w:b/>
          <w:color w:val="13110F"/>
          <w:sz w:val="24"/>
          <w:szCs w:val="24"/>
        </w:rPr>
        <w:t>унок 1</w:t>
      </w:r>
      <w:r w:rsidRPr="00B60926">
        <w:rPr>
          <w:b/>
          <w:color w:val="13110F"/>
          <w:sz w:val="24"/>
          <w:szCs w:val="24"/>
        </w:rPr>
        <w:t>.3</w:t>
      </w:r>
      <w:r w:rsidRPr="00B60926">
        <w:rPr>
          <w:b/>
          <w:color w:val="13110F"/>
          <w:szCs w:val="28"/>
        </w:rPr>
        <w:t xml:space="preserve"> Иерархия потребностей по А. Маслоу</w:t>
      </w:r>
    </w:p>
    <w:p w:rsidR="00B60926" w:rsidRDefault="00B60926" w:rsidP="00DB67A1">
      <w:pPr>
        <w:pStyle w:val="a0"/>
        <w:rPr>
          <w:color w:val="13110F"/>
          <w:szCs w:val="28"/>
        </w:rPr>
      </w:pPr>
    </w:p>
    <w:p w:rsidR="00DB67A1" w:rsidRPr="00141B86" w:rsidRDefault="00DB67A1" w:rsidP="00DB67A1">
      <w:pPr>
        <w:pStyle w:val="a0"/>
        <w:rPr>
          <w:color w:val="13110F"/>
          <w:szCs w:val="28"/>
        </w:rPr>
      </w:pPr>
      <w:r w:rsidRPr="00141B86">
        <w:rPr>
          <w:color w:val="13110F"/>
          <w:szCs w:val="28"/>
        </w:rPr>
        <w:t>Основные идеи и предпосылки теории заключаются в следующем:</w:t>
      </w:r>
    </w:p>
    <w:p w:rsidR="00DB67A1" w:rsidRPr="00141B86" w:rsidRDefault="00DB67A1" w:rsidP="00DB67A1">
      <w:pPr>
        <w:pStyle w:val="a0"/>
        <w:rPr>
          <w:color w:val="13110F"/>
          <w:szCs w:val="28"/>
        </w:rPr>
      </w:pPr>
      <w:r w:rsidRPr="00141B86">
        <w:rPr>
          <w:color w:val="13110F"/>
          <w:szCs w:val="28"/>
        </w:rPr>
        <w:t>люди постоянно ощущают какие-то потребности;</w:t>
      </w:r>
    </w:p>
    <w:p w:rsidR="00DB67A1" w:rsidRPr="00141B86" w:rsidRDefault="00DB67A1" w:rsidP="00DB67A1">
      <w:pPr>
        <w:pStyle w:val="a0"/>
        <w:rPr>
          <w:color w:val="13110F"/>
          <w:szCs w:val="28"/>
        </w:rPr>
      </w:pPr>
      <w:r w:rsidRPr="00141B86">
        <w:rPr>
          <w:color w:val="13110F"/>
          <w:szCs w:val="28"/>
        </w:rPr>
        <w:t>люди испытывают определенный набор сильно выраженных потребностей, которые могут быть объединены в отдельные группы;</w:t>
      </w:r>
    </w:p>
    <w:p w:rsidR="00DB67A1" w:rsidRPr="00141B86" w:rsidRDefault="00DB67A1" w:rsidP="00DB67A1">
      <w:pPr>
        <w:pStyle w:val="a0"/>
        <w:rPr>
          <w:color w:val="13110F"/>
          <w:szCs w:val="28"/>
        </w:rPr>
      </w:pPr>
      <w:r w:rsidRPr="00141B86">
        <w:rPr>
          <w:color w:val="13110F"/>
          <w:szCs w:val="28"/>
        </w:rPr>
        <w:t>группы потребностей находятся в иерархическом расположении по отношению друг к другу;</w:t>
      </w:r>
    </w:p>
    <w:p w:rsidR="00DB67A1" w:rsidRPr="00141B86" w:rsidRDefault="00DB67A1" w:rsidP="00DB67A1">
      <w:pPr>
        <w:pStyle w:val="a0"/>
        <w:rPr>
          <w:color w:val="13110F"/>
          <w:szCs w:val="28"/>
        </w:rPr>
      </w:pPr>
      <w:r w:rsidRPr="00141B86">
        <w:rPr>
          <w:color w:val="13110F"/>
          <w:szCs w:val="28"/>
        </w:rPr>
        <w:lastRenderedPageBreak/>
        <w:t>потребности, если они не удовлетворены, побуждают человека к действиям, удовлетворенные потребности не мотивируют людей;</w:t>
      </w:r>
    </w:p>
    <w:p w:rsidR="00DB67A1" w:rsidRPr="00141B86" w:rsidRDefault="00DB67A1" w:rsidP="00DB67A1">
      <w:pPr>
        <w:pStyle w:val="a0"/>
        <w:rPr>
          <w:color w:val="13110F"/>
          <w:szCs w:val="28"/>
        </w:rPr>
      </w:pPr>
      <w:r w:rsidRPr="00141B86">
        <w:rPr>
          <w:color w:val="13110F"/>
          <w:szCs w:val="28"/>
        </w:rPr>
        <w:t>если одна потребность удовлетворяется, то ее место занимает другая;</w:t>
      </w:r>
    </w:p>
    <w:p w:rsidR="00DB67A1" w:rsidRPr="00141B86" w:rsidRDefault="00DB67A1" w:rsidP="00DB67A1">
      <w:pPr>
        <w:pStyle w:val="a0"/>
        <w:rPr>
          <w:color w:val="13110F"/>
          <w:szCs w:val="28"/>
        </w:rPr>
      </w:pPr>
      <w:r w:rsidRPr="00141B86">
        <w:rPr>
          <w:color w:val="13110F"/>
          <w:szCs w:val="28"/>
        </w:rPr>
        <w:t>обычно человек ощущает одновременно несколько различных потребностей, находящихся между собой в комплексном взаимодействии;</w:t>
      </w:r>
    </w:p>
    <w:p w:rsidR="00DB67A1" w:rsidRPr="00141B86" w:rsidRDefault="00DB67A1" w:rsidP="00DB67A1">
      <w:pPr>
        <w:pStyle w:val="a0"/>
        <w:rPr>
          <w:color w:val="13110F"/>
          <w:szCs w:val="28"/>
        </w:rPr>
      </w:pPr>
      <w:r w:rsidRPr="00141B86">
        <w:rPr>
          <w:color w:val="13110F"/>
          <w:szCs w:val="28"/>
        </w:rPr>
        <w:t>потребности, находящиеся ближе к основанию "пирамиды", требуют первостепенного удовлетворения;</w:t>
      </w:r>
    </w:p>
    <w:p w:rsidR="00DB67A1" w:rsidRPr="00141B86" w:rsidRDefault="00DB67A1" w:rsidP="00DB67A1">
      <w:pPr>
        <w:pStyle w:val="a0"/>
        <w:rPr>
          <w:color w:val="13110F"/>
          <w:szCs w:val="28"/>
        </w:rPr>
      </w:pPr>
      <w:r w:rsidRPr="00141B86">
        <w:rPr>
          <w:color w:val="13110F"/>
          <w:szCs w:val="28"/>
        </w:rPr>
        <w:t>потребности более высокого уровня начинают активно воздействовать на человека после того, как в общем удовлетворены потребности более низкого уровня;</w:t>
      </w:r>
    </w:p>
    <w:p w:rsidR="00DB67A1" w:rsidRPr="00141B86" w:rsidRDefault="00DB67A1" w:rsidP="00DB67A1">
      <w:pPr>
        <w:pStyle w:val="a0"/>
        <w:rPr>
          <w:color w:val="13110F"/>
          <w:szCs w:val="28"/>
        </w:rPr>
      </w:pPr>
      <w:r w:rsidRPr="00141B86">
        <w:rPr>
          <w:color w:val="13110F"/>
          <w:szCs w:val="28"/>
        </w:rPr>
        <w:t>потребности более высокого уровня могут быть удовлетворены большим числом способов, нежели потребности нижнего уровня.</w:t>
      </w:r>
    </w:p>
    <w:p w:rsidR="00DB67A1" w:rsidRPr="00141B86" w:rsidRDefault="00DB67A1" w:rsidP="00DB67A1">
      <w:pPr>
        <w:pStyle w:val="a0"/>
        <w:rPr>
          <w:color w:val="13110F"/>
          <w:szCs w:val="28"/>
        </w:rPr>
      </w:pPr>
      <w:r w:rsidRPr="00141B86">
        <w:rPr>
          <w:color w:val="13110F"/>
          <w:szCs w:val="28"/>
        </w:rPr>
        <w:t>Основная задача теории иерархии потребностей Маслоу состоит в стремлении показать, как те или иные потребности могут воздействовать на мотивацию человека к деятельности и как, зная об определенной динамике действия потребностей на мотивацию человека, воздействовать на него, предоставляя ему возможности удовлетворять свои потр</w:t>
      </w:r>
      <w:r>
        <w:rPr>
          <w:color w:val="13110F"/>
          <w:szCs w:val="28"/>
        </w:rPr>
        <w:t>ебности определенным образом [2</w:t>
      </w:r>
      <w:r w:rsidRPr="0000505B">
        <w:rPr>
          <w:color w:val="13110F"/>
          <w:szCs w:val="28"/>
        </w:rPr>
        <w:t xml:space="preserve">6, </w:t>
      </w:r>
      <w:r>
        <w:rPr>
          <w:color w:val="13110F"/>
          <w:szCs w:val="28"/>
          <w:lang w:val="en-US"/>
        </w:rPr>
        <w:t>c</w:t>
      </w:r>
      <w:r w:rsidRPr="0000505B">
        <w:rPr>
          <w:color w:val="13110F"/>
          <w:szCs w:val="28"/>
        </w:rPr>
        <w:t>.78</w:t>
      </w:r>
      <w:r w:rsidRPr="00141B86">
        <w:rPr>
          <w:color w:val="13110F"/>
          <w:szCs w:val="28"/>
        </w:rPr>
        <w:t>].</w:t>
      </w:r>
    </w:p>
    <w:p w:rsidR="00DB67A1" w:rsidRPr="005530A0" w:rsidRDefault="00DB67A1" w:rsidP="00DB67A1">
      <w:pPr>
        <w:pStyle w:val="a0"/>
        <w:rPr>
          <w:i/>
          <w:color w:val="13110F"/>
          <w:szCs w:val="28"/>
        </w:rPr>
      </w:pPr>
      <w:bookmarkStart w:id="17" w:name="_Toc229940725"/>
      <w:bookmarkStart w:id="18" w:name="_Toc231581426"/>
      <w:bookmarkStart w:id="19" w:name="_Toc231874806"/>
      <w:bookmarkStart w:id="20" w:name="_Toc231880730"/>
      <w:bookmarkStart w:id="21" w:name="_Toc231904684"/>
      <w:r w:rsidRPr="005530A0">
        <w:rPr>
          <w:i/>
          <w:color w:val="13110F"/>
          <w:szCs w:val="28"/>
        </w:rPr>
        <w:t xml:space="preserve">Теория </w:t>
      </w:r>
      <w:r w:rsidRPr="005530A0">
        <w:rPr>
          <w:i/>
          <w:color w:val="13110F"/>
          <w:szCs w:val="28"/>
          <w:lang w:val="en-US"/>
        </w:rPr>
        <w:t>ERG</w:t>
      </w:r>
      <w:r w:rsidRPr="005530A0">
        <w:rPr>
          <w:i/>
          <w:color w:val="13110F"/>
          <w:szCs w:val="28"/>
        </w:rPr>
        <w:t xml:space="preserve"> Клейтона Альдерфера</w:t>
      </w:r>
      <w:bookmarkEnd w:id="17"/>
      <w:bookmarkEnd w:id="18"/>
      <w:bookmarkEnd w:id="19"/>
      <w:bookmarkEnd w:id="20"/>
      <w:bookmarkEnd w:id="21"/>
    </w:p>
    <w:p w:rsidR="00DB67A1" w:rsidRPr="00141B86" w:rsidRDefault="00DB67A1" w:rsidP="00DB67A1">
      <w:pPr>
        <w:pStyle w:val="a0"/>
        <w:rPr>
          <w:color w:val="13110F"/>
          <w:szCs w:val="28"/>
        </w:rPr>
      </w:pPr>
      <w:r w:rsidRPr="00141B86">
        <w:rPr>
          <w:color w:val="13110F"/>
          <w:szCs w:val="28"/>
        </w:rPr>
        <w:t>Теория Клейтона Альдерфера основывается на том, что отдельные потребности человека мог</w:t>
      </w:r>
      <w:r>
        <w:rPr>
          <w:color w:val="13110F"/>
          <w:szCs w:val="28"/>
        </w:rPr>
        <w:t>ут быть объединены в три группы.</w:t>
      </w:r>
    </w:p>
    <w:p w:rsidR="00DB67A1" w:rsidRPr="00141B86" w:rsidRDefault="00DB67A1" w:rsidP="00DB67A1">
      <w:pPr>
        <w:pStyle w:val="a0"/>
        <w:rPr>
          <w:color w:val="13110F"/>
          <w:szCs w:val="28"/>
        </w:rPr>
      </w:pPr>
      <w:r w:rsidRPr="00141B86">
        <w:rPr>
          <w:color w:val="13110F"/>
          <w:szCs w:val="28"/>
        </w:rPr>
        <w:t>Потребности существования (определяют потребность безопасности, за исключением групповой безопасности, и физиологические потребности).</w:t>
      </w:r>
    </w:p>
    <w:p w:rsidR="00DB67A1" w:rsidRPr="00141B86" w:rsidRDefault="00DB67A1" w:rsidP="00DB67A1">
      <w:pPr>
        <w:pStyle w:val="a0"/>
        <w:rPr>
          <w:color w:val="13110F"/>
          <w:szCs w:val="28"/>
        </w:rPr>
      </w:pPr>
      <w:r w:rsidRPr="00141B86">
        <w:rPr>
          <w:color w:val="13110F"/>
          <w:szCs w:val="28"/>
        </w:rPr>
        <w:t>Потребности связи (отражают социальную природу человека, стремление человека быть членом семьи иметь коллег, друзей, врагов, начальников и подчиненных).</w:t>
      </w:r>
    </w:p>
    <w:p w:rsidR="00DB67A1" w:rsidRPr="00141B86" w:rsidRDefault="00DB67A1" w:rsidP="00DB67A1">
      <w:pPr>
        <w:pStyle w:val="a0"/>
        <w:rPr>
          <w:color w:val="13110F"/>
          <w:szCs w:val="28"/>
        </w:rPr>
      </w:pPr>
      <w:r w:rsidRPr="00141B86">
        <w:rPr>
          <w:color w:val="13110F"/>
          <w:szCs w:val="28"/>
        </w:rPr>
        <w:t>Потребности роста (включают стремлением к развитию уверенности, к самосовершенствованию и т.п.</w:t>
      </w:r>
      <w:r>
        <w:rPr>
          <w:color w:val="13110F"/>
          <w:szCs w:val="28"/>
        </w:rPr>
        <w:t>) [2</w:t>
      </w:r>
      <w:r w:rsidRPr="0000505B">
        <w:rPr>
          <w:color w:val="13110F"/>
          <w:szCs w:val="28"/>
        </w:rPr>
        <w:t xml:space="preserve">7, </w:t>
      </w:r>
      <w:r>
        <w:rPr>
          <w:color w:val="13110F"/>
          <w:szCs w:val="28"/>
          <w:lang w:val="en-US"/>
        </w:rPr>
        <w:t>c</w:t>
      </w:r>
      <w:r>
        <w:rPr>
          <w:color w:val="13110F"/>
          <w:szCs w:val="28"/>
        </w:rPr>
        <w:t>.55</w:t>
      </w:r>
      <w:r w:rsidRPr="00141B86">
        <w:rPr>
          <w:color w:val="13110F"/>
          <w:szCs w:val="28"/>
        </w:rPr>
        <w:t>].</w:t>
      </w:r>
    </w:p>
    <w:p w:rsidR="00DB67A1" w:rsidRPr="005530A0" w:rsidRDefault="00DB67A1" w:rsidP="00DB67A1">
      <w:pPr>
        <w:pStyle w:val="a0"/>
        <w:rPr>
          <w:i/>
          <w:color w:val="13110F"/>
          <w:szCs w:val="28"/>
        </w:rPr>
      </w:pPr>
      <w:bookmarkStart w:id="22" w:name="_Toc229940726"/>
      <w:bookmarkStart w:id="23" w:name="_Toc231581427"/>
      <w:bookmarkStart w:id="24" w:name="_Toc231874807"/>
      <w:bookmarkStart w:id="25" w:name="_Toc231880731"/>
      <w:bookmarkStart w:id="26" w:name="_Toc231904685"/>
      <w:r w:rsidRPr="005530A0">
        <w:rPr>
          <w:i/>
          <w:color w:val="13110F"/>
          <w:szCs w:val="28"/>
        </w:rPr>
        <w:t>Теория приобретенных потребностей Дэвида Мак Клелланда</w:t>
      </w:r>
      <w:bookmarkEnd w:id="22"/>
      <w:bookmarkEnd w:id="23"/>
      <w:bookmarkEnd w:id="24"/>
      <w:bookmarkEnd w:id="25"/>
      <w:bookmarkEnd w:id="26"/>
    </w:p>
    <w:p w:rsidR="00DB67A1" w:rsidRPr="00141B86" w:rsidRDefault="00DB67A1" w:rsidP="00DB67A1">
      <w:pPr>
        <w:pStyle w:val="a0"/>
        <w:rPr>
          <w:color w:val="13110F"/>
          <w:szCs w:val="28"/>
        </w:rPr>
      </w:pPr>
      <w:bookmarkStart w:id="27" w:name="_Toc227313703"/>
      <w:bookmarkStart w:id="28" w:name="_Toc227352205"/>
      <w:bookmarkStart w:id="29" w:name="_Toc229417996"/>
      <w:bookmarkStart w:id="30" w:name="_Toc229940727"/>
      <w:bookmarkStart w:id="31" w:name="_Toc230346524"/>
      <w:bookmarkStart w:id="32" w:name="_Toc231355562"/>
      <w:bookmarkStart w:id="33" w:name="_Toc231581428"/>
      <w:bookmarkStart w:id="34" w:name="_Toc231874808"/>
      <w:bookmarkStart w:id="35" w:name="_Toc231880732"/>
      <w:bookmarkStart w:id="36" w:name="_Toc231904686"/>
      <w:r w:rsidRPr="00141B86">
        <w:rPr>
          <w:color w:val="13110F"/>
          <w:szCs w:val="28"/>
        </w:rPr>
        <w:t>Концепция потребностей Дэвида Макклелланда делает основной акцент на потребностях высшего уровня. Макклелланд рассматривает эти потребности как приобретенные под влиянием опыта, жизненных обстоятельств и обучения:</w:t>
      </w:r>
      <w:bookmarkEnd w:id="27"/>
      <w:bookmarkEnd w:id="28"/>
      <w:bookmarkEnd w:id="29"/>
      <w:bookmarkEnd w:id="30"/>
      <w:bookmarkEnd w:id="31"/>
      <w:bookmarkEnd w:id="32"/>
      <w:bookmarkEnd w:id="33"/>
      <w:bookmarkEnd w:id="34"/>
      <w:bookmarkEnd w:id="35"/>
      <w:bookmarkEnd w:id="36"/>
    </w:p>
    <w:p w:rsidR="00DB67A1" w:rsidRPr="00141B86" w:rsidRDefault="00DB67A1" w:rsidP="00DB67A1">
      <w:pPr>
        <w:pStyle w:val="a0"/>
        <w:rPr>
          <w:b/>
          <w:color w:val="13110F"/>
          <w:szCs w:val="28"/>
        </w:rPr>
      </w:pPr>
      <w:bookmarkStart w:id="37" w:name="_Toc227313704"/>
      <w:bookmarkStart w:id="38" w:name="_Toc227352206"/>
      <w:bookmarkStart w:id="39" w:name="_Toc229417997"/>
      <w:bookmarkStart w:id="40" w:name="_Toc229940728"/>
      <w:bookmarkStart w:id="41" w:name="_Toc230346525"/>
      <w:bookmarkStart w:id="42" w:name="_Toc231355563"/>
      <w:bookmarkStart w:id="43" w:name="_Toc231581429"/>
      <w:bookmarkStart w:id="44" w:name="_Toc231874809"/>
      <w:bookmarkStart w:id="45" w:name="_Toc231880733"/>
      <w:bookmarkStart w:id="46" w:name="_Toc231904687"/>
      <w:r w:rsidRPr="00141B86">
        <w:rPr>
          <w:color w:val="13110F"/>
          <w:szCs w:val="28"/>
        </w:rPr>
        <w:t>потребность власти</w:t>
      </w:r>
      <w:bookmarkEnd w:id="37"/>
      <w:bookmarkEnd w:id="38"/>
      <w:bookmarkEnd w:id="39"/>
      <w:bookmarkEnd w:id="40"/>
      <w:bookmarkEnd w:id="41"/>
      <w:bookmarkEnd w:id="42"/>
      <w:bookmarkEnd w:id="43"/>
      <w:r w:rsidRPr="00141B86">
        <w:rPr>
          <w:color w:val="13110F"/>
          <w:szCs w:val="28"/>
        </w:rPr>
        <w:t>;</w:t>
      </w:r>
      <w:bookmarkEnd w:id="44"/>
      <w:bookmarkEnd w:id="45"/>
      <w:bookmarkEnd w:id="46"/>
    </w:p>
    <w:p w:rsidR="00DB67A1" w:rsidRPr="00141B86" w:rsidRDefault="00DB67A1" w:rsidP="00DB67A1">
      <w:pPr>
        <w:pStyle w:val="a0"/>
        <w:rPr>
          <w:b/>
          <w:color w:val="13110F"/>
          <w:szCs w:val="28"/>
        </w:rPr>
      </w:pPr>
      <w:bookmarkStart w:id="47" w:name="_Toc227313705"/>
      <w:bookmarkStart w:id="48" w:name="_Toc227352207"/>
      <w:bookmarkStart w:id="49" w:name="_Toc229417998"/>
      <w:bookmarkStart w:id="50" w:name="_Toc229940729"/>
      <w:bookmarkStart w:id="51" w:name="_Toc230346526"/>
      <w:bookmarkStart w:id="52" w:name="_Toc231355564"/>
      <w:bookmarkStart w:id="53" w:name="_Toc231581430"/>
      <w:bookmarkStart w:id="54" w:name="_Toc231874810"/>
      <w:bookmarkStart w:id="55" w:name="_Toc231880734"/>
      <w:bookmarkStart w:id="56" w:name="_Toc231904688"/>
      <w:r w:rsidRPr="00141B86">
        <w:rPr>
          <w:color w:val="13110F"/>
          <w:szCs w:val="28"/>
        </w:rPr>
        <w:t>потребность в успехе</w:t>
      </w:r>
      <w:bookmarkEnd w:id="47"/>
      <w:bookmarkEnd w:id="48"/>
      <w:bookmarkEnd w:id="49"/>
      <w:bookmarkEnd w:id="50"/>
      <w:bookmarkEnd w:id="51"/>
      <w:bookmarkEnd w:id="52"/>
      <w:bookmarkEnd w:id="53"/>
      <w:r w:rsidRPr="00141B86">
        <w:rPr>
          <w:color w:val="13110F"/>
          <w:szCs w:val="28"/>
        </w:rPr>
        <w:t>;</w:t>
      </w:r>
      <w:bookmarkEnd w:id="54"/>
      <w:bookmarkEnd w:id="55"/>
      <w:bookmarkEnd w:id="56"/>
    </w:p>
    <w:p w:rsidR="00DB67A1" w:rsidRPr="00141B86" w:rsidRDefault="00DB67A1" w:rsidP="00DB67A1">
      <w:pPr>
        <w:pStyle w:val="a0"/>
        <w:rPr>
          <w:b/>
          <w:color w:val="13110F"/>
          <w:szCs w:val="28"/>
        </w:rPr>
      </w:pPr>
      <w:bookmarkStart w:id="57" w:name="_Toc227313706"/>
      <w:bookmarkStart w:id="58" w:name="_Toc227352208"/>
      <w:bookmarkStart w:id="59" w:name="_Toc229417999"/>
      <w:bookmarkStart w:id="60" w:name="_Toc229940730"/>
      <w:bookmarkStart w:id="61" w:name="_Toc230346527"/>
      <w:bookmarkStart w:id="62" w:name="_Toc231355565"/>
      <w:bookmarkStart w:id="63" w:name="_Toc231581431"/>
      <w:bookmarkStart w:id="64" w:name="_Toc231874811"/>
      <w:bookmarkStart w:id="65" w:name="_Toc231880735"/>
      <w:bookmarkStart w:id="66" w:name="_Toc231904689"/>
      <w:r w:rsidRPr="00141B86">
        <w:rPr>
          <w:color w:val="13110F"/>
          <w:szCs w:val="28"/>
        </w:rPr>
        <w:t>потребность в причастности</w:t>
      </w:r>
      <w:bookmarkEnd w:id="57"/>
      <w:bookmarkEnd w:id="58"/>
      <w:bookmarkEnd w:id="59"/>
      <w:bookmarkEnd w:id="60"/>
      <w:bookmarkEnd w:id="61"/>
      <w:bookmarkEnd w:id="62"/>
      <w:bookmarkEnd w:id="63"/>
      <w:r w:rsidRPr="00141B86">
        <w:rPr>
          <w:color w:val="13110F"/>
          <w:szCs w:val="28"/>
        </w:rPr>
        <w:t>.</w:t>
      </w:r>
      <w:bookmarkEnd w:id="64"/>
      <w:bookmarkEnd w:id="65"/>
      <w:bookmarkEnd w:id="66"/>
    </w:p>
    <w:p w:rsidR="00DB67A1" w:rsidRPr="00141B86" w:rsidRDefault="00DB67A1" w:rsidP="00DB67A1">
      <w:pPr>
        <w:pStyle w:val="a0"/>
        <w:rPr>
          <w:b/>
          <w:color w:val="13110F"/>
          <w:szCs w:val="28"/>
        </w:rPr>
      </w:pPr>
      <w:bookmarkStart w:id="67" w:name="_Toc227313707"/>
      <w:bookmarkStart w:id="68" w:name="_Toc227352209"/>
      <w:bookmarkStart w:id="69" w:name="_Toc229418000"/>
      <w:bookmarkStart w:id="70" w:name="_Toc229940731"/>
      <w:bookmarkStart w:id="71" w:name="_Toc230346528"/>
      <w:bookmarkStart w:id="72" w:name="_Toc231355566"/>
      <w:bookmarkStart w:id="73" w:name="_Toc231581432"/>
      <w:bookmarkStart w:id="74" w:name="_Toc231874812"/>
      <w:bookmarkStart w:id="75" w:name="_Toc231880736"/>
      <w:bookmarkStart w:id="76" w:name="_Toc231904690"/>
      <w:r w:rsidRPr="00141B86">
        <w:rPr>
          <w:color w:val="13110F"/>
          <w:szCs w:val="28"/>
        </w:rPr>
        <w:t>Наличие этих потребностей у человека оказывает заметное влияние на его поведение, заставляя предпринимать серьезные усилия и действия для удовлетворения поставленных целей и задач.</w:t>
      </w:r>
      <w:bookmarkEnd w:id="67"/>
      <w:bookmarkEnd w:id="68"/>
      <w:bookmarkEnd w:id="69"/>
      <w:bookmarkEnd w:id="70"/>
      <w:bookmarkEnd w:id="71"/>
      <w:bookmarkEnd w:id="72"/>
      <w:bookmarkEnd w:id="73"/>
      <w:bookmarkEnd w:id="74"/>
      <w:bookmarkEnd w:id="75"/>
      <w:bookmarkEnd w:id="76"/>
      <w:r w:rsidRPr="00141B86">
        <w:rPr>
          <w:color w:val="13110F"/>
          <w:szCs w:val="28"/>
        </w:rPr>
        <w:t xml:space="preserve"> </w:t>
      </w:r>
    </w:p>
    <w:p w:rsidR="00DB67A1" w:rsidRPr="00DB67A1" w:rsidRDefault="00DB67A1" w:rsidP="00DB67A1">
      <w:pPr>
        <w:pStyle w:val="a0"/>
        <w:rPr>
          <w:color w:val="13110F"/>
          <w:szCs w:val="28"/>
        </w:rPr>
      </w:pPr>
      <w:r w:rsidRPr="00141B86">
        <w:rPr>
          <w:color w:val="13110F"/>
          <w:szCs w:val="28"/>
        </w:rPr>
        <w:t xml:space="preserve">Потребности по Макклелланду не расположены иерархически, хотя они оказывают заметное влияние друг на друга. Взаимовлияние потребностей следует принимать во внимание при анализе мотивации поступков человека, его поведения, а также при выработке методов управления личностью </w:t>
      </w:r>
      <w:r w:rsidRPr="00DB67A1">
        <w:rPr>
          <w:color w:val="13110F"/>
          <w:szCs w:val="28"/>
        </w:rPr>
        <w:t xml:space="preserve">[36, </w:t>
      </w:r>
      <w:r>
        <w:rPr>
          <w:color w:val="13110F"/>
          <w:szCs w:val="28"/>
          <w:lang w:val="en-US"/>
        </w:rPr>
        <w:t>c</w:t>
      </w:r>
      <w:r w:rsidRPr="00DB67A1">
        <w:rPr>
          <w:color w:val="13110F"/>
          <w:szCs w:val="28"/>
        </w:rPr>
        <w:t>.59].</w:t>
      </w:r>
    </w:p>
    <w:p w:rsidR="00DB67A1" w:rsidRPr="005530A0" w:rsidRDefault="00DB67A1" w:rsidP="00DB67A1">
      <w:pPr>
        <w:pStyle w:val="a0"/>
        <w:rPr>
          <w:i/>
          <w:color w:val="13110F"/>
          <w:szCs w:val="28"/>
        </w:rPr>
      </w:pPr>
      <w:bookmarkStart w:id="77" w:name="_Toc227352210"/>
      <w:bookmarkStart w:id="78" w:name="_Toc231581433"/>
      <w:bookmarkStart w:id="79" w:name="_Toc231874813"/>
      <w:bookmarkStart w:id="80" w:name="_Toc231880737"/>
      <w:bookmarkStart w:id="81" w:name="_Toc231904691"/>
      <w:r w:rsidRPr="005530A0">
        <w:rPr>
          <w:i/>
          <w:color w:val="13110F"/>
          <w:szCs w:val="28"/>
        </w:rPr>
        <w:lastRenderedPageBreak/>
        <w:t>Теория двух факторов Фредерика Герцберга</w:t>
      </w:r>
      <w:bookmarkEnd w:id="77"/>
      <w:bookmarkEnd w:id="78"/>
      <w:bookmarkEnd w:id="79"/>
      <w:bookmarkEnd w:id="80"/>
      <w:bookmarkEnd w:id="81"/>
    </w:p>
    <w:p w:rsidR="00DB67A1" w:rsidRPr="00141B86" w:rsidRDefault="00DB67A1" w:rsidP="00DB67A1">
      <w:pPr>
        <w:pStyle w:val="a0"/>
        <w:rPr>
          <w:color w:val="13110F"/>
          <w:szCs w:val="28"/>
        </w:rPr>
      </w:pPr>
      <w:r w:rsidRPr="00141B86">
        <w:rPr>
          <w:color w:val="13110F"/>
          <w:szCs w:val="28"/>
        </w:rPr>
        <w:t>Методом опыта и проведения исследований, Герцберг установил, что удовлетворенность человека своими действиями и неудовлетворенность ими являются двумя полюсами, между которыми находится состояние и настроение человека. В зависимости от мотивирования человека его настроение меняется, приближаясь к одному из полюсов.</w:t>
      </w:r>
    </w:p>
    <w:p w:rsidR="00DB67A1" w:rsidRPr="00141B86" w:rsidRDefault="00DB67A1" w:rsidP="00DB67A1">
      <w:pPr>
        <w:pStyle w:val="a0"/>
        <w:rPr>
          <w:color w:val="13110F"/>
          <w:szCs w:val="28"/>
        </w:rPr>
      </w:pPr>
      <w:r w:rsidRPr="00141B86">
        <w:rPr>
          <w:color w:val="13110F"/>
          <w:szCs w:val="28"/>
        </w:rPr>
        <w:t>В соответствии с теорией Герцберга, на удовлетворенность работой оказывает влияние две группы факторов: гигиенические и мотивирующие.</w:t>
      </w:r>
    </w:p>
    <w:p w:rsidR="00DB67A1" w:rsidRPr="00141B86" w:rsidRDefault="00DB67A1" w:rsidP="00DB67A1">
      <w:pPr>
        <w:pStyle w:val="a0"/>
        <w:rPr>
          <w:color w:val="13110F"/>
          <w:szCs w:val="28"/>
        </w:rPr>
      </w:pPr>
      <w:r w:rsidRPr="00141B86">
        <w:rPr>
          <w:color w:val="13110F"/>
          <w:szCs w:val="28"/>
        </w:rPr>
        <w:t>Гигиенические факторы или факторы «здоровья» (заработная плата, безопасность на рабочем месте; условия труда – освещенность, шум, температура, воздух и т.п.; отношения с коллегами и подчиненными, правила, распорядок и режим работы, характер контроля со стороны непосредственного руководителя, статус).</w:t>
      </w:r>
    </w:p>
    <w:p w:rsidR="00DB67A1" w:rsidRPr="00141B86" w:rsidRDefault="00DB67A1" w:rsidP="00DB67A1">
      <w:pPr>
        <w:pStyle w:val="a0"/>
        <w:rPr>
          <w:color w:val="13110F"/>
          <w:szCs w:val="28"/>
        </w:rPr>
      </w:pPr>
      <w:r w:rsidRPr="00141B86">
        <w:rPr>
          <w:color w:val="13110F"/>
          <w:szCs w:val="28"/>
        </w:rPr>
        <w:t>Мотивирующие факторы или «удовлетворители» (достижение цели, признание, ответственность, продвижение по службе, работа сама по себе, возможность роста).</w:t>
      </w:r>
    </w:p>
    <w:p w:rsidR="00DB67A1" w:rsidRPr="00141B86" w:rsidRDefault="00DB67A1" w:rsidP="00DB67A1">
      <w:pPr>
        <w:pStyle w:val="a0"/>
        <w:rPr>
          <w:color w:val="13110F"/>
          <w:szCs w:val="28"/>
        </w:rPr>
      </w:pPr>
      <w:r w:rsidRPr="00141B86">
        <w:rPr>
          <w:color w:val="13110F"/>
          <w:szCs w:val="28"/>
        </w:rPr>
        <w:t>Герцберг считал, что гигиенические факторы не оказывают заметного влияния на поведение человека, особенно когда они удовлетворены. Работник начинает обращать на них внимание в случае, если они отклоняются от привычного для работника уровня. Герцберг также делает вывод о том, что заработная плата не является мотивирующим фактором.</w:t>
      </w:r>
    </w:p>
    <w:p w:rsidR="00DB67A1" w:rsidRPr="00141B86" w:rsidRDefault="00DB67A1" w:rsidP="00DB67A1">
      <w:pPr>
        <w:pStyle w:val="a0"/>
        <w:rPr>
          <w:color w:val="13110F"/>
          <w:szCs w:val="28"/>
        </w:rPr>
      </w:pPr>
      <w:r w:rsidRPr="00141B86">
        <w:rPr>
          <w:color w:val="13110F"/>
          <w:szCs w:val="28"/>
        </w:rPr>
        <w:t>На практике концепция Герцберга привела к созданию программ «обогащения» труда, где были представлены подробные перечни гигиенических и мо</w:t>
      </w:r>
      <w:r>
        <w:rPr>
          <w:color w:val="13110F"/>
          <w:szCs w:val="28"/>
        </w:rPr>
        <w:t>тивирующих факторов [</w:t>
      </w:r>
      <w:r w:rsidRPr="0000505B">
        <w:rPr>
          <w:color w:val="13110F"/>
          <w:szCs w:val="28"/>
        </w:rPr>
        <w:t xml:space="preserve">34, </w:t>
      </w:r>
      <w:r>
        <w:rPr>
          <w:color w:val="13110F"/>
          <w:szCs w:val="28"/>
          <w:lang w:val="en-US"/>
        </w:rPr>
        <w:t>c</w:t>
      </w:r>
      <w:r w:rsidRPr="0000505B">
        <w:rPr>
          <w:color w:val="13110F"/>
          <w:szCs w:val="28"/>
        </w:rPr>
        <w:t>.59</w:t>
      </w:r>
      <w:r w:rsidRPr="00141B86">
        <w:rPr>
          <w:color w:val="13110F"/>
          <w:szCs w:val="28"/>
        </w:rPr>
        <w:t>].</w:t>
      </w:r>
    </w:p>
    <w:p w:rsidR="00DB67A1" w:rsidRPr="00141B86" w:rsidRDefault="00DB67A1" w:rsidP="00DB67A1">
      <w:pPr>
        <w:pStyle w:val="a0"/>
        <w:rPr>
          <w:color w:val="13110F"/>
          <w:szCs w:val="28"/>
        </w:rPr>
      </w:pPr>
      <w:r w:rsidRPr="00141B86">
        <w:rPr>
          <w:color w:val="13110F"/>
          <w:szCs w:val="28"/>
        </w:rPr>
        <w:t>Изложенные содержательные теории позволяют сделать вывод о том, что отсутствует какое-либо канонизированное учение, объясняющее, что лежит в основе мотивации человека и чем определяется мотивация.</w:t>
      </w:r>
    </w:p>
    <w:p w:rsidR="00DB67A1" w:rsidRPr="00141B86" w:rsidRDefault="00DB67A1" w:rsidP="00DB67A1">
      <w:pPr>
        <w:pStyle w:val="a0"/>
        <w:rPr>
          <w:color w:val="13110F"/>
          <w:szCs w:val="28"/>
        </w:rPr>
      </w:pPr>
      <w:r w:rsidRPr="00141B86">
        <w:rPr>
          <w:color w:val="13110F"/>
          <w:szCs w:val="28"/>
        </w:rPr>
        <w:t>Сравнивая классификации всех четырех теорий, можно отметить, что выделенные в различных теориях группы потребностей достаточно определенно соответствуют друг другу и обладают общими чертами: во-первых, каждая из данных теорий наглядно излагает определенный взгляд на мотивацию, подтвержденный эмпирическими исследованиями. В наибольшей мере данное утверждение относится к теориям Маслоу и Герцберга. Во-вторых, все теории содержательной мотивации основное внимание уделяют анализу факторов, лежащих в основе мотивации, и практически не уделяют внимания анализу процесса мотивации, что является основным недостатком всех теорий содержательной мотивации.</w:t>
      </w:r>
    </w:p>
    <w:p w:rsidR="00DB67A1" w:rsidRDefault="00DB67A1" w:rsidP="00DB67A1">
      <w:pPr>
        <w:pStyle w:val="a0"/>
        <w:rPr>
          <w:color w:val="13110F"/>
          <w:szCs w:val="28"/>
        </w:rPr>
      </w:pPr>
      <w:r w:rsidRPr="00141B86">
        <w:rPr>
          <w:color w:val="13110F"/>
          <w:szCs w:val="28"/>
        </w:rPr>
        <w:t>В приведенной схеме наглядно отражено соотношение групп потребностей в содержательных теориях мотивации</w:t>
      </w:r>
      <w:r>
        <w:rPr>
          <w:color w:val="13110F"/>
          <w:szCs w:val="28"/>
        </w:rPr>
        <w:t xml:space="preserve"> (рис</w:t>
      </w:r>
      <w:r w:rsidR="00B60926">
        <w:rPr>
          <w:color w:val="13110F"/>
          <w:szCs w:val="28"/>
        </w:rPr>
        <w:t>унок 1.</w:t>
      </w:r>
      <w:r>
        <w:rPr>
          <w:color w:val="13110F"/>
          <w:szCs w:val="28"/>
        </w:rPr>
        <w:t>4</w:t>
      </w:r>
      <w:r w:rsidR="00B60926">
        <w:rPr>
          <w:color w:val="13110F"/>
          <w:szCs w:val="28"/>
        </w:rPr>
        <w:t xml:space="preserve"> </w:t>
      </w:r>
      <w:r w:rsidR="00B60926">
        <w:rPr>
          <w:noProof/>
          <w:color w:val="13110F"/>
          <w:szCs w:val="28"/>
        </w:rPr>
        <w:t>[</w:t>
      </w:r>
      <w:r w:rsidR="00B60926" w:rsidRPr="0000505B">
        <w:rPr>
          <w:noProof/>
          <w:color w:val="13110F"/>
          <w:szCs w:val="28"/>
        </w:rPr>
        <w:t xml:space="preserve">10, </w:t>
      </w:r>
      <w:r w:rsidR="00B60926">
        <w:rPr>
          <w:noProof/>
          <w:color w:val="13110F"/>
          <w:szCs w:val="28"/>
          <w:lang w:val="en-US"/>
        </w:rPr>
        <w:t>c</w:t>
      </w:r>
      <w:r w:rsidR="00B60926" w:rsidRPr="0000505B">
        <w:rPr>
          <w:noProof/>
          <w:color w:val="13110F"/>
          <w:szCs w:val="28"/>
        </w:rPr>
        <w:t>.45</w:t>
      </w:r>
      <w:r w:rsidR="00B60926">
        <w:rPr>
          <w:noProof/>
          <w:color w:val="13110F"/>
          <w:szCs w:val="28"/>
        </w:rPr>
        <w:t>]</w:t>
      </w:r>
      <w:r w:rsidRPr="00141B86">
        <w:rPr>
          <w:color w:val="13110F"/>
          <w:szCs w:val="28"/>
        </w:rPr>
        <w:t>).</w:t>
      </w:r>
    </w:p>
    <w:p w:rsidR="00DB67A1" w:rsidRPr="00141B86" w:rsidRDefault="00DB67A1" w:rsidP="00B60926">
      <w:pPr>
        <w:pStyle w:val="a0"/>
        <w:ind w:firstLine="0"/>
        <w:rPr>
          <w:color w:val="13110F"/>
          <w:szCs w:val="28"/>
        </w:rPr>
      </w:pPr>
      <w:r>
        <w:rPr>
          <w:noProof/>
          <w:color w:val="13110F"/>
          <w:szCs w:val="28"/>
          <w:lang w:eastAsia="ru-RU"/>
        </w:rPr>
        <w:lastRenderedPageBreak/>
        <w:drawing>
          <wp:inline distT="0" distB="0" distL="0" distR="0">
            <wp:extent cx="5800235" cy="3543300"/>
            <wp:effectExtent l="0" t="0" r="48260" b="0"/>
            <wp:docPr id="4" name="Рисунок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B67A1" w:rsidRPr="00B60926" w:rsidRDefault="00B60926" w:rsidP="00DB67A1">
      <w:pPr>
        <w:pStyle w:val="a0"/>
        <w:rPr>
          <w:b/>
          <w:color w:val="13110F"/>
          <w:szCs w:val="28"/>
        </w:rPr>
      </w:pPr>
      <w:r w:rsidRPr="00B60926">
        <w:rPr>
          <w:b/>
          <w:color w:val="13110F"/>
          <w:sz w:val="24"/>
          <w:szCs w:val="24"/>
        </w:rPr>
        <w:t>Рисунок 1.</w:t>
      </w:r>
      <w:r w:rsidR="00DB67A1" w:rsidRPr="00B60926">
        <w:rPr>
          <w:b/>
          <w:color w:val="13110F"/>
          <w:sz w:val="24"/>
          <w:szCs w:val="24"/>
        </w:rPr>
        <w:t>4</w:t>
      </w:r>
      <w:r w:rsidR="00DB67A1" w:rsidRPr="00B60926">
        <w:rPr>
          <w:b/>
          <w:color w:val="13110F"/>
          <w:szCs w:val="28"/>
        </w:rPr>
        <w:t xml:space="preserve"> Соотношение групп потребностей в содержательных теориях мотивации</w:t>
      </w:r>
      <w:r w:rsidR="00DB67A1" w:rsidRPr="00B60926">
        <w:rPr>
          <w:b/>
          <w:noProof/>
          <w:color w:val="13110F"/>
          <w:szCs w:val="28"/>
        </w:rPr>
        <w:t xml:space="preserve"> </w:t>
      </w:r>
    </w:p>
    <w:p w:rsidR="00B60926" w:rsidRDefault="00B60926" w:rsidP="005530A0">
      <w:pPr>
        <w:pStyle w:val="a0"/>
        <w:rPr>
          <w:b/>
          <w:i/>
        </w:rPr>
      </w:pPr>
      <w:bookmarkStart w:id="82" w:name="_Toc231581434"/>
      <w:bookmarkStart w:id="83" w:name="_Toc231874814"/>
      <w:bookmarkStart w:id="84" w:name="_Toc231880738"/>
      <w:bookmarkStart w:id="85" w:name="_Toc231904692"/>
    </w:p>
    <w:p w:rsidR="00DB67A1" w:rsidRPr="005530A0" w:rsidRDefault="00DB67A1" w:rsidP="005530A0">
      <w:pPr>
        <w:pStyle w:val="a0"/>
        <w:rPr>
          <w:b/>
          <w:i/>
        </w:rPr>
      </w:pPr>
      <w:r w:rsidRPr="005530A0">
        <w:rPr>
          <w:b/>
          <w:i/>
        </w:rPr>
        <w:t>Процессуальные теории мотивации</w:t>
      </w:r>
      <w:bookmarkEnd w:id="82"/>
      <w:bookmarkEnd w:id="83"/>
      <w:bookmarkEnd w:id="84"/>
      <w:bookmarkEnd w:id="85"/>
    </w:p>
    <w:p w:rsidR="00DB67A1" w:rsidRPr="00141B86" w:rsidRDefault="00DB67A1" w:rsidP="00DB67A1">
      <w:pPr>
        <w:pStyle w:val="a0"/>
        <w:rPr>
          <w:color w:val="020000"/>
          <w:szCs w:val="28"/>
        </w:rPr>
      </w:pPr>
      <w:r w:rsidRPr="00141B86">
        <w:rPr>
          <w:color w:val="020000"/>
          <w:szCs w:val="28"/>
        </w:rPr>
        <w:t>Согласно процессуальным теориям, поведение личности является функцией его восприятия и ожи</w:t>
      </w:r>
      <w:r w:rsidRPr="00141B86">
        <w:rPr>
          <w:color w:val="1B1816"/>
          <w:szCs w:val="28"/>
        </w:rPr>
        <w:t>д</w:t>
      </w:r>
      <w:r w:rsidRPr="00141B86">
        <w:rPr>
          <w:color w:val="020000"/>
          <w:szCs w:val="28"/>
        </w:rPr>
        <w:t>аний</w:t>
      </w:r>
      <w:r w:rsidRPr="00141B86">
        <w:rPr>
          <w:color w:val="1B1816"/>
          <w:szCs w:val="28"/>
        </w:rPr>
        <w:t xml:space="preserve">, </w:t>
      </w:r>
      <w:r w:rsidRPr="00141B86">
        <w:rPr>
          <w:color w:val="020000"/>
          <w:szCs w:val="28"/>
        </w:rPr>
        <w:t xml:space="preserve">связанных с </w:t>
      </w:r>
      <w:r w:rsidRPr="00141B86">
        <w:rPr>
          <w:color w:val="1B1816"/>
          <w:szCs w:val="28"/>
        </w:rPr>
        <w:t>д</w:t>
      </w:r>
      <w:r w:rsidRPr="00141B86">
        <w:rPr>
          <w:color w:val="020000"/>
          <w:szCs w:val="28"/>
        </w:rPr>
        <w:t>анно</w:t>
      </w:r>
      <w:r w:rsidRPr="00141B86">
        <w:rPr>
          <w:color w:val="1B1816"/>
          <w:szCs w:val="28"/>
        </w:rPr>
        <w:t xml:space="preserve">й </w:t>
      </w:r>
      <w:r w:rsidRPr="00141B86">
        <w:rPr>
          <w:color w:val="020000"/>
          <w:szCs w:val="28"/>
        </w:rPr>
        <w:t>ситуацией</w:t>
      </w:r>
      <w:r w:rsidRPr="00141B86">
        <w:rPr>
          <w:color w:val="1B1816"/>
          <w:szCs w:val="28"/>
        </w:rPr>
        <w:t xml:space="preserve">, и </w:t>
      </w:r>
      <w:r w:rsidRPr="00141B86">
        <w:rPr>
          <w:color w:val="020000"/>
          <w:szCs w:val="28"/>
        </w:rPr>
        <w:t>возможных последствий выбранного ими типа пове</w:t>
      </w:r>
      <w:r w:rsidRPr="00141B86">
        <w:rPr>
          <w:color w:val="1B1816"/>
          <w:szCs w:val="28"/>
        </w:rPr>
        <w:t>д</w:t>
      </w:r>
      <w:r w:rsidRPr="00141B86">
        <w:rPr>
          <w:color w:val="020000"/>
          <w:szCs w:val="28"/>
        </w:rPr>
        <w:t>ения. Выделяют три основные процессуа</w:t>
      </w:r>
      <w:r w:rsidRPr="00141B86">
        <w:rPr>
          <w:color w:val="1B1816"/>
          <w:szCs w:val="28"/>
        </w:rPr>
        <w:t>л</w:t>
      </w:r>
      <w:r w:rsidRPr="00141B86">
        <w:rPr>
          <w:color w:val="020000"/>
          <w:szCs w:val="28"/>
        </w:rPr>
        <w:t>ьные теории мотивации: теория ожидан</w:t>
      </w:r>
      <w:r w:rsidRPr="00141B86">
        <w:rPr>
          <w:color w:val="1B1816"/>
          <w:szCs w:val="28"/>
        </w:rPr>
        <w:t>и</w:t>
      </w:r>
      <w:r w:rsidRPr="00141B86">
        <w:rPr>
          <w:color w:val="020000"/>
          <w:szCs w:val="28"/>
        </w:rPr>
        <w:t>й</w:t>
      </w:r>
      <w:r w:rsidRPr="00141B86">
        <w:rPr>
          <w:color w:val="1B1816"/>
          <w:szCs w:val="28"/>
        </w:rPr>
        <w:t xml:space="preserve">, </w:t>
      </w:r>
      <w:r w:rsidRPr="00141B86">
        <w:rPr>
          <w:color w:val="020000"/>
          <w:szCs w:val="28"/>
        </w:rPr>
        <w:t>теория справед</w:t>
      </w:r>
      <w:r w:rsidRPr="00141B86">
        <w:rPr>
          <w:color w:val="1B1816"/>
          <w:szCs w:val="28"/>
        </w:rPr>
        <w:t>л</w:t>
      </w:r>
      <w:r w:rsidRPr="00141B86">
        <w:rPr>
          <w:color w:val="020000"/>
          <w:szCs w:val="28"/>
        </w:rPr>
        <w:t>ивос</w:t>
      </w:r>
      <w:r w:rsidRPr="00141B86">
        <w:rPr>
          <w:color w:val="1B1816"/>
          <w:szCs w:val="28"/>
        </w:rPr>
        <w:t>т</w:t>
      </w:r>
      <w:r w:rsidRPr="00141B86">
        <w:rPr>
          <w:color w:val="020000"/>
          <w:szCs w:val="28"/>
        </w:rPr>
        <w:t>и и мо</w:t>
      </w:r>
      <w:r w:rsidRPr="00141B86">
        <w:rPr>
          <w:color w:val="1B1816"/>
          <w:szCs w:val="28"/>
        </w:rPr>
        <w:t>д</w:t>
      </w:r>
      <w:r w:rsidRPr="00141B86">
        <w:rPr>
          <w:color w:val="020000"/>
          <w:szCs w:val="28"/>
        </w:rPr>
        <w:t>е</w:t>
      </w:r>
      <w:r w:rsidRPr="00141B86">
        <w:rPr>
          <w:color w:val="1B1816"/>
          <w:szCs w:val="28"/>
        </w:rPr>
        <w:t>л</w:t>
      </w:r>
      <w:r w:rsidRPr="00141B86">
        <w:rPr>
          <w:color w:val="020000"/>
          <w:szCs w:val="28"/>
        </w:rPr>
        <w:t>ь Пор</w:t>
      </w:r>
      <w:r w:rsidRPr="00141B86">
        <w:rPr>
          <w:color w:val="1B1816"/>
          <w:szCs w:val="28"/>
        </w:rPr>
        <w:t>т</w:t>
      </w:r>
      <w:r w:rsidRPr="00141B86">
        <w:rPr>
          <w:color w:val="020000"/>
          <w:szCs w:val="28"/>
        </w:rPr>
        <w:t>ера-Ло</w:t>
      </w:r>
      <w:r w:rsidRPr="00141B86">
        <w:rPr>
          <w:color w:val="1B1816"/>
          <w:szCs w:val="28"/>
        </w:rPr>
        <w:t>у</w:t>
      </w:r>
      <w:r w:rsidRPr="00141B86">
        <w:rPr>
          <w:color w:val="020000"/>
          <w:szCs w:val="28"/>
        </w:rPr>
        <w:t xml:space="preserve">лера. </w:t>
      </w:r>
    </w:p>
    <w:p w:rsidR="00DB67A1" w:rsidRPr="005530A0" w:rsidRDefault="00DB67A1" w:rsidP="00DB67A1">
      <w:pPr>
        <w:pStyle w:val="a0"/>
        <w:rPr>
          <w:bCs/>
          <w:i/>
          <w:color w:val="020000"/>
          <w:w w:val="91"/>
          <w:szCs w:val="28"/>
        </w:rPr>
      </w:pPr>
      <w:bookmarkStart w:id="86" w:name="_Toc231581435"/>
      <w:bookmarkStart w:id="87" w:name="_Toc231874815"/>
      <w:bookmarkStart w:id="88" w:name="_Toc231880739"/>
      <w:bookmarkStart w:id="89" w:name="_Toc231904693"/>
      <w:r w:rsidRPr="005530A0">
        <w:rPr>
          <w:bCs/>
          <w:i/>
          <w:color w:val="020000"/>
          <w:szCs w:val="28"/>
        </w:rPr>
        <w:t xml:space="preserve">Теория ожиданий </w:t>
      </w:r>
      <w:r w:rsidRPr="005530A0">
        <w:rPr>
          <w:bCs/>
          <w:i/>
          <w:color w:val="020000"/>
          <w:w w:val="91"/>
          <w:szCs w:val="28"/>
        </w:rPr>
        <w:t>Виктора Врума</w:t>
      </w:r>
      <w:bookmarkEnd w:id="86"/>
      <w:bookmarkEnd w:id="87"/>
      <w:bookmarkEnd w:id="88"/>
      <w:bookmarkEnd w:id="89"/>
    </w:p>
    <w:p w:rsidR="00DB67A1" w:rsidRPr="00141B86" w:rsidRDefault="00DB67A1" w:rsidP="00DB67A1">
      <w:pPr>
        <w:pStyle w:val="a0"/>
        <w:rPr>
          <w:color w:val="020000"/>
          <w:szCs w:val="28"/>
        </w:rPr>
      </w:pPr>
      <w:r w:rsidRPr="00141B86">
        <w:rPr>
          <w:color w:val="020000"/>
          <w:szCs w:val="28"/>
        </w:rPr>
        <w:t>Теория ожиданий базируется на том, что наличие активной потребности не яв</w:t>
      </w:r>
      <w:r w:rsidRPr="00141B86">
        <w:rPr>
          <w:color w:val="1B1816"/>
          <w:szCs w:val="28"/>
        </w:rPr>
        <w:t>л</w:t>
      </w:r>
      <w:r w:rsidRPr="00141B86">
        <w:rPr>
          <w:color w:val="020000"/>
          <w:szCs w:val="28"/>
        </w:rPr>
        <w:t>яется е</w:t>
      </w:r>
      <w:r w:rsidRPr="00141B86">
        <w:rPr>
          <w:color w:val="1B1816"/>
          <w:szCs w:val="28"/>
        </w:rPr>
        <w:t>д</w:t>
      </w:r>
      <w:r w:rsidRPr="00141B86">
        <w:rPr>
          <w:color w:val="020000"/>
          <w:szCs w:val="28"/>
        </w:rPr>
        <w:t>инственным необхо</w:t>
      </w:r>
      <w:r w:rsidRPr="00141B86">
        <w:rPr>
          <w:color w:val="1B1816"/>
          <w:szCs w:val="28"/>
        </w:rPr>
        <w:t>д</w:t>
      </w:r>
      <w:r w:rsidRPr="00141B86">
        <w:rPr>
          <w:color w:val="020000"/>
          <w:szCs w:val="28"/>
        </w:rPr>
        <w:t>и</w:t>
      </w:r>
      <w:r w:rsidRPr="00141B86">
        <w:rPr>
          <w:color w:val="1B1816"/>
          <w:szCs w:val="28"/>
        </w:rPr>
        <w:t>м</w:t>
      </w:r>
      <w:r w:rsidRPr="00141B86">
        <w:rPr>
          <w:color w:val="020000"/>
          <w:szCs w:val="28"/>
        </w:rPr>
        <w:t>ым условием мо</w:t>
      </w:r>
      <w:r w:rsidRPr="00141B86">
        <w:rPr>
          <w:color w:val="1B1816"/>
          <w:szCs w:val="28"/>
        </w:rPr>
        <w:t>т</w:t>
      </w:r>
      <w:r w:rsidRPr="00141B86">
        <w:rPr>
          <w:color w:val="020000"/>
          <w:szCs w:val="28"/>
        </w:rPr>
        <w:t>ивации че</w:t>
      </w:r>
      <w:r w:rsidRPr="00141B86">
        <w:rPr>
          <w:color w:val="1B1816"/>
          <w:szCs w:val="28"/>
        </w:rPr>
        <w:t>л</w:t>
      </w:r>
      <w:r w:rsidRPr="00141B86">
        <w:rPr>
          <w:color w:val="020000"/>
          <w:szCs w:val="28"/>
        </w:rPr>
        <w:t xml:space="preserve">овека на </w:t>
      </w:r>
      <w:r w:rsidRPr="00141B86">
        <w:rPr>
          <w:color w:val="1B1816"/>
          <w:szCs w:val="28"/>
        </w:rPr>
        <w:t>д</w:t>
      </w:r>
      <w:r w:rsidRPr="00141B86">
        <w:rPr>
          <w:color w:val="020000"/>
          <w:szCs w:val="28"/>
        </w:rPr>
        <w:t>ос</w:t>
      </w:r>
      <w:r w:rsidRPr="00141B86">
        <w:rPr>
          <w:color w:val="1B1816"/>
          <w:szCs w:val="28"/>
        </w:rPr>
        <w:t>т</w:t>
      </w:r>
      <w:r w:rsidRPr="00141B86">
        <w:rPr>
          <w:color w:val="020000"/>
          <w:szCs w:val="28"/>
        </w:rPr>
        <w:t>ижен</w:t>
      </w:r>
      <w:r w:rsidRPr="00141B86">
        <w:rPr>
          <w:color w:val="1B1816"/>
          <w:szCs w:val="28"/>
        </w:rPr>
        <w:t>и</w:t>
      </w:r>
      <w:r w:rsidRPr="00141B86">
        <w:rPr>
          <w:color w:val="020000"/>
          <w:szCs w:val="28"/>
        </w:rPr>
        <w:t>е опре</w:t>
      </w:r>
      <w:r w:rsidRPr="00141B86">
        <w:rPr>
          <w:color w:val="1B1816"/>
          <w:szCs w:val="28"/>
        </w:rPr>
        <w:t>д</w:t>
      </w:r>
      <w:r w:rsidRPr="00141B86">
        <w:rPr>
          <w:color w:val="020000"/>
          <w:szCs w:val="28"/>
        </w:rPr>
        <w:t>е</w:t>
      </w:r>
      <w:r w:rsidRPr="00141B86">
        <w:rPr>
          <w:color w:val="1B1816"/>
          <w:szCs w:val="28"/>
        </w:rPr>
        <w:t>л</w:t>
      </w:r>
      <w:r w:rsidRPr="00141B86">
        <w:rPr>
          <w:color w:val="020000"/>
          <w:szCs w:val="28"/>
        </w:rPr>
        <w:t>енно</w:t>
      </w:r>
      <w:r w:rsidRPr="00141B86">
        <w:rPr>
          <w:color w:val="1B1816"/>
          <w:szCs w:val="28"/>
        </w:rPr>
        <w:t xml:space="preserve">й </w:t>
      </w:r>
      <w:r w:rsidRPr="00141B86">
        <w:rPr>
          <w:color w:val="020000"/>
          <w:szCs w:val="28"/>
        </w:rPr>
        <w:t>це</w:t>
      </w:r>
      <w:r w:rsidRPr="00141B86">
        <w:rPr>
          <w:color w:val="1B1816"/>
          <w:szCs w:val="28"/>
        </w:rPr>
        <w:t>ли</w:t>
      </w:r>
      <w:r w:rsidRPr="00141B86">
        <w:rPr>
          <w:color w:val="020000"/>
          <w:szCs w:val="28"/>
        </w:rPr>
        <w:t>. Че</w:t>
      </w:r>
      <w:r w:rsidRPr="00141B86">
        <w:rPr>
          <w:color w:val="1B1816"/>
          <w:szCs w:val="28"/>
        </w:rPr>
        <w:t>л</w:t>
      </w:r>
      <w:r w:rsidRPr="00141B86">
        <w:rPr>
          <w:color w:val="020000"/>
          <w:szCs w:val="28"/>
        </w:rPr>
        <w:t xml:space="preserve">овек </w:t>
      </w:r>
      <w:r w:rsidRPr="00141B86">
        <w:rPr>
          <w:color w:val="1B1816"/>
          <w:szCs w:val="28"/>
        </w:rPr>
        <w:t>д</w:t>
      </w:r>
      <w:r w:rsidRPr="00141B86">
        <w:rPr>
          <w:color w:val="020000"/>
          <w:szCs w:val="28"/>
        </w:rPr>
        <w:t>о</w:t>
      </w:r>
      <w:r w:rsidRPr="00141B86">
        <w:rPr>
          <w:color w:val="1B1816"/>
          <w:szCs w:val="28"/>
        </w:rPr>
        <w:t>л</w:t>
      </w:r>
      <w:r w:rsidRPr="00141B86">
        <w:rPr>
          <w:color w:val="020000"/>
          <w:szCs w:val="28"/>
        </w:rPr>
        <w:t>жен также надеяться на то</w:t>
      </w:r>
      <w:r w:rsidRPr="00141B86">
        <w:rPr>
          <w:color w:val="1B1816"/>
          <w:szCs w:val="28"/>
        </w:rPr>
        <w:t xml:space="preserve">, </w:t>
      </w:r>
      <w:r w:rsidRPr="00141B86">
        <w:rPr>
          <w:color w:val="020000"/>
          <w:szCs w:val="28"/>
        </w:rPr>
        <w:t xml:space="preserve">что выбранный тип поведения </w:t>
      </w:r>
      <w:r w:rsidRPr="00141B86">
        <w:rPr>
          <w:color w:val="1B1816"/>
          <w:szCs w:val="28"/>
        </w:rPr>
        <w:t>д</w:t>
      </w:r>
      <w:r w:rsidRPr="00141B86">
        <w:rPr>
          <w:color w:val="020000"/>
          <w:szCs w:val="28"/>
        </w:rPr>
        <w:t>ействительно приведет к удовлетворению или приобретению желаемого.</w:t>
      </w:r>
    </w:p>
    <w:p w:rsidR="00DB67A1" w:rsidRPr="00141B86" w:rsidRDefault="00DB67A1" w:rsidP="00DB67A1">
      <w:pPr>
        <w:pStyle w:val="a0"/>
        <w:rPr>
          <w:color w:val="020000"/>
          <w:szCs w:val="28"/>
        </w:rPr>
      </w:pPr>
      <w:r w:rsidRPr="00141B86">
        <w:rPr>
          <w:color w:val="020000"/>
          <w:szCs w:val="28"/>
        </w:rPr>
        <w:t xml:space="preserve">В общем виде теорию ожиданий </w:t>
      </w:r>
      <w:r w:rsidRPr="00141B86">
        <w:rPr>
          <w:color w:val="1B1816"/>
          <w:szCs w:val="28"/>
        </w:rPr>
        <w:t>м</w:t>
      </w:r>
      <w:r w:rsidRPr="00141B86">
        <w:rPr>
          <w:color w:val="020000"/>
          <w:szCs w:val="28"/>
        </w:rPr>
        <w:t>ожно пре</w:t>
      </w:r>
      <w:r w:rsidRPr="00141B86">
        <w:rPr>
          <w:color w:val="1B1816"/>
          <w:szCs w:val="28"/>
        </w:rPr>
        <w:t>д</w:t>
      </w:r>
      <w:r w:rsidRPr="00141B86">
        <w:rPr>
          <w:color w:val="020000"/>
          <w:szCs w:val="28"/>
        </w:rPr>
        <w:t>ставить в сле</w:t>
      </w:r>
      <w:r w:rsidRPr="00141B86">
        <w:rPr>
          <w:color w:val="1B1816"/>
          <w:szCs w:val="28"/>
        </w:rPr>
        <w:t>д</w:t>
      </w:r>
      <w:r w:rsidRPr="00141B86">
        <w:rPr>
          <w:color w:val="020000"/>
          <w:szCs w:val="28"/>
        </w:rPr>
        <w:t xml:space="preserve">ующем виде: </w:t>
      </w:r>
    </w:p>
    <w:p w:rsidR="00DB67A1" w:rsidRPr="00141B86" w:rsidRDefault="00DB67A1" w:rsidP="00DB67A1">
      <w:pPr>
        <w:pStyle w:val="a0"/>
        <w:rPr>
          <w:iCs/>
          <w:color w:val="1B1816"/>
          <w:w w:val="90"/>
          <w:szCs w:val="28"/>
        </w:rPr>
      </w:pPr>
      <w:r w:rsidRPr="00141B86">
        <w:rPr>
          <w:iCs/>
          <w:color w:val="020000"/>
          <w:w w:val="90"/>
          <w:szCs w:val="28"/>
        </w:rPr>
        <w:t xml:space="preserve">Мотивация </w:t>
      </w:r>
      <w:r w:rsidRPr="00141B86">
        <w:rPr>
          <w:color w:val="020000"/>
          <w:w w:val="142"/>
          <w:szCs w:val="28"/>
        </w:rPr>
        <w:t xml:space="preserve">= </w:t>
      </w:r>
      <w:r w:rsidRPr="00141B86">
        <w:rPr>
          <w:iCs/>
          <w:color w:val="020000"/>
          <w:w w:val="90"/>
          <w:szCs w:val="28"/>
        </w:rPr>
        <w:t>Затраты - Ре</w:t>
      </w:r>
      <w:r w:rsidRPr="00141B86">
        <w:rPr>
          <w:iCs/>
          <w:color w:val="1B1816"/>
          <w:w w:val="90"/>
          <w:szCs w:val="28"/>
        </w:rPr>
        <w:t>зул</w:t>
      </w:r>
      <w:r w:rsidRPr="00141B86">
        <w:rPr>
          <w:iCs/>
          <w:color w:val="020000"/>
          <w:w w:val="90"/>
          <w:szCs w:val="28"/>
        </w:rPr>
        <w:t xml:space="preserve">ьтат </w:t>
      </w:r>
      <w:r w:rsidRPr="00141B86">
        <w:rPr>
          <w:color w:val="020000"/>
          <w:w w:val="82"/>
          <w:szCs w:val="28"/>
        </w:rPr>
        <w:t xml:space="preserve">х </w:t>
      </w:r>
      <w:r w:rsidRPr="00141B86">
        <w:rPr>
          <w:iCs/>
          <w:color w:val="020000"/>
          <w:w w:val="90"/>
          <w:szCs w:val="28"/>
        </w:rPr>
        <w:t>Ре</w:t>
      </w:r>
      <w:r w:rsidRPr="00141B86">
        <w:rPr>
          <w:iCs/>
          <w:color w:val="1B1816"/>
          <w:w w:val="90"/>
          <w:szCs w:val="28"/>
        </w:rPr>
        <w:t>зул</w:t>
      </w:r>
      <w:r w:rsidRPr="00141B86">
        <w:rPr>
          <w:iCs/>
          <w:color w:val="020000"/>
          <w:w w:val="90"/>
          <w:szCs w:val="28"/>
        </w:rPr>
        <w:t>ьтат - Возна</w:t>
      </w:r>
      <w:r w:rsidRPr="00141B86">
        <w:rPr>
          <w:iCs/>
          <w:color w:val="1B1816"/>
          <w:w w:val="90"/>
          <w:szCs w:val="28"/>
        </w:rPr>
        <w:t>г</w:t>
      </w:r>
      <w:r w:rsidRPr="00141B86">
        <w:rPr>
          <w:iCs/>
          <w:color w:val="020000"/>
          <w:w w:val="90"/>
          <w:szCs w:val="28"/>
        </w:rPr>
        <w:t xml:space="preserve">раждение </w:t>
      </w:r>
      <w:r w:rsidRPr="00141B86">
        <w:rPr>
          <w:color w:val="020000"/>
          <w:w w:val="82"/>
          <w:szCs w:val="28"/>
        </w:rPr>
        <w:t xml:space="preserve">х </w:t>
      </w:r>
      <w:r w:rsidRPr="00141B86">
        <w:rPr>
          <w:iCs/>
          <w:color w:val="020000"/>
          <w:w w:val="90"/>
          <w:szCs w:val="28"/>
        </w:rPr>
        <w:t>Ц</w:t>
      </w:r>
      <w:r w:rsidRPr="00141B86">
        <w:rPr>
          <w:iCs/>
          <w:color w:val="1B1816"/>
          <w:w w:val="90"/>
          <w:szCs w:val="28"/>
        </w:rPr>
        <w:t>е</w:t>
      </w:r>
      <w:r w:rsidRPr="00141B86">
        <w:rPr>
          <w:iCs/>
          <w:color w:val="020000"/>
          <w:w w:val="90"/>
          <w:szCs w:val="28"/>
        </w:rPr>
        <w:t>нно</w:t>
      </w:r>
      <w:r w:rsidRPr="00141B86">
        <w:rPr>
          <w:iCs/>
          <w:color w:val="1B1816"/>
          <w:w w:val="90"/>
          <w:szCs w:val="28"/>
        </w:rPr>
        <w:t>с</w:t>
      </w:r>
      <w:r w:rsidRPr="00141B86">
        <w:rPr>
          <w:iCs/>
          <w:color w:val="020000"/>
          <w:w w:val="90"/>
          <w:szCs w:val="28"/>
        </w:rPr>
        <w:t>т</w:t>
      </w:r>
      <w:r w:rsidRPr="00141B86">
        <w:rPr>
          <w:iCs/>
          <w:color w:val="1B1816"/>
          <w:w w:val="90"/>
          <w:szCs w:val="28"/>
        </w:rPr>
        <w:t>ь в</w:t>
      </w:r>
      <w:r w:rsidRPr="00141B86">
        <w:rPr>
          <w:iCs/>
          <w:color w:val="020000"/>
          <w:w w:val="90"/>
          <w:szCs w:val="28"/>
        </w:rPr>
        <w:t>о</w:t>
      </w:r>
      <w:r w:rsidRPr="00141B86">
        <w:rPr>
          <w:iCs/>
          <w:color w:val="1B1816"/>
          <w:w w:val="90"/>
          <w:szCs w:val="28"/>
        </w:rPr>
        <w:t>знаграж</w:t>
      </w:r>
      <w:r w:rsidRPr="00141B86">
        <w:rPr>
          <w:iCs/>
          <w:color w:val="020000"/>
          <w:w w:val="90"/>
          <w:szCs w:val="28"/>
        </w:rPr>
        <w:t>д</w:t>
      </w:r>
      <w:r w:rsidRPr="00141B86">
        <w:rPr>
          <w:iCs/>
          <w:color w:val="1B1816"/>
          <w:w w:val="90"/>
          <w:szCs w:val="28"/>
        </w:rPr>
        <w:t>ени</w:t>
      </w:r>
      <w:r w:rsidRPr="00141B86">
        <w:rPr>
          <w:iCs/>
          <w:color w:val="020000"/>
          <w:w w:val="90"/>
          <w:szCs w:val="28"/>
        </w:rPr>
        <w:t>я</w:t>
      </w:r>
      <w:r w:rsidRPr="0000505B">
        <w:rPr>
          <w:iCs/>
          <w:color w:val="1B1816"/>
          <w:w w:val="90"/>
          <w:szCs w:val="28"/>
        </w:rPr>
        <w:t xml:space="preserve"> </w:t>
      </w:r>
      <w:r>
        <w:rPr>
          <w:iCs/>
          <w:color w:val="1B1816"/>
          <w:w w:val="90"/>
          <w:szCs w:val="28"/>
        </w:rPr>
        <w:t>[</w:t>
      </w:r>
      <w:r w:rsidRPr="0000505B">
        <w:rPr>
          <w:iCs/>
          <w:color w:val="1B1816"/>
          <w:w w:val="90"/>
          <w:szCs w:val="28"/>
        </w:rPr>
        <w:t>4</w:t>
      </w:r>
      <w:r>
        <w:rPr>
          <w:iCs/>
          <w:color w:val="1B1816"/>
          <w:w w:val="90"/>
          <w:szCs w:val="28"/>
        </w:rPr>
        <w:t>, с.</w:t>
      </w:r>
      <w:r w:rsidRPr="0000505B">
        <w:rPr>
          <w:iCs/>
          <w:color w:val="1B1816"/>
          <w:w w:val="90"/>
          <w:szCs w:val="28"/>
        </w:rPr>
        <w:t>84</w:t>
      </w:r>
      <w:r w:rsidRPr="00141B86">
        <w:rPr>
          <w:iCs/>
          <w:color w:val="1B1816"/>
          <w:w w:val="90"/>
          <w:szCs w:val="28"/>
        </w:rPr>
        <w:t>].</w:t>
      </w:r>
    </w:p>
    <w:p w:rsidR="00DB67A1" w:rsidRPr="005530A0" w:rsidRDefault="00DB67A1" w:rsidP="00DB67A1">
      <w:pPr>
        <w:pStyle w:val="a0"/>
        <w:rPr>
          <w:bCs/>
          <w:i/>
          <w:color w:val="020000"/>
          <w:szCs w:val="28"/>
        </w:rPr>
      </w:pPr>
      <w:bookmarkStart w:id="90" w:name="_Toc231581436"/>
      <w:bookmarkStart w:id="91" w:name="_Toc231874816"/>
      <w:bookmarkStart w:id="92" w:name="_Toc231880740"/>
      <w:bookmarkStart w:id="93" w:name="_Toc231904694"/>
      <w:r w:rsidRPr="005530A0">
        <w:rPr>
          <w:bCs/>
          <w:i/>
          <w:color w:val="020000"/>
          <w:szCs w:val="28"/>
        </w:rPr>
        <w:t>Теория справедливости</w:t>
      </w:r>
      <w:bookmarkEnd w:id="90"/>
      <w:bookmarkEnd w:id="91"/>
      <w:bookmarkEnd w:id="92"/>
      <w:bookmarkEnd w:id="93"/>
      <w:r w:rsidRPr="005530A0">
        <w:rPr>
          <w:bCs/>
          <w:i/>
          <w:color w:val="020000"/>
          <w:szCs w:val="28"/>
        </w:rPr>
        <w:t xml:space="preserve"> </w:t>
      </w:r>
    </w:p>
    <w:p w:rsidR="00DB67A1" w:rsidRPr="00141B86" w:rsidRDefault="00DB67A1" w:rsidP="00DB67A1">
      <w:pPr>
        <w:pStyle w:val="a0"/>
        <w:rPr>
          <w:color w:val="000000"/>
          <w:szCs w:val="28"/>
        </w:rPr>
      </w:pPr>
      <w:r w:rsidRPr="00141B86">
        <w:rPr>
          <w:color w:val="020000"/>
          <w:szCs w:val="28"/>
        </w:rPr>
        <w:t>Другое объяснение того, как лю</w:t>
      </w:r>
      <w:r w:rsidRPr="00141B86">
        <w:rPr>
          <w:color w:val="1B1816"/>
          <w:szCs w:val="28"/>
        </w:rPr>
        <w:t>д</w:t>
      </w:r>
      <w:r w:rsidRPr="00141B86">
        <w:rPr>
          <w:color w:val="020000"/>
          <w:szCs w:val="28"/>
        </w:rPr>
        <w:t>и распределяют и направляют свои усилия на достижение поставленных целей</w:t>
      </w:r>
      <w:r w:rsidRPr="00141B86">
        <w:rPr>
          <w:color w:val="1B1816"/>
          <w:szCs w:val="28"/>
        </w:rPr>
        <w:t xml:space="preserve">, </w:t>
      </w:r>
      <w:r w:rsidRPr="00141B86">
        <w:rPr>
          <w:color w:val="020000"/>
          <w:szCs w:val="28"/>
        </w:rPr>
        <w:t xml:space="preserve">дает теория справедливости. Сущность теории заключается в том, что </w:t>
      </w:r>
      <w:r w:rsidRPr="00141B86">
        <w:rPr>
          <w:color w:val="1B1816"/>
          <w:szCs w:val="28"/>
        </w:rPr>
        <w:t>л</w:t>
      </w:r>
      <w:r w:rsidRPr="00141B86">
        <w:rPr>
          <w:color w:val="020000"/>
          <w:szCs w:val="28"/>
        </w:rPr>
        <w:t>ю</w:t>
      </w:r>
      <w:r w:rsidRPr="00141B86">
        <w:rPr>
          <w:color w:val="1B1816"/>
          <w:szCs w:val="28"/>
        </w:rPr>
        <w:t>д</w:t>
      </w:r>
      <w:r w:rsidRPr="00141B86">
        <w:rPr>
          <w:color w:val="020000"/>
          <w:szCs w:val="28"/>
        </w:rPr>
        <w:t>и субъек</w:t>
      </w:r>
      <w:r w:rsidRPr="00141B86">
        <w:rPr>
          <w:color w:val="1B1816"/>
          <w:szCs w:val="28"/>
        </w:rPr>
        <w:t>т</w:t>
      </w:r>
      <w:r w:rsidRPr="00141B86">
        <w:rPr>
          <w:color w:val="020000"/>
          <w:szCs w:val="28"/>
        </w:rPr>
        <w:t xml:space="preserve">ивно определяют отношение полученного вознаграждения к затраченным усилиям и затем соотносят </w:t>
      </w:r>
      <w:r w:rsidRPr="00141B86">
        <w:rPr>
          <w:color w:val="010000"/>
          <w:szCs w:val="28"/>
        </w:rPr>
        <w:t>его с вознаграждением других людей, выполняющих анал</w:t>
      </w:r>
      <w:r w:rsidRPr="00141B86">
        <w:rPr>
          <w:color w:val="000000"/>
          <w:szCs w:val="28"/>
        </w:rPr>
        <w:t>о</w:t>
      </w:r>
      <w:r w:rsidRPr="00141B86">
        <w:rPr>
          <w:color w:val="010000"/>
          <w:szCs w:val="28"/>
        </w:rPr>
        <w:t>гичную раб</w:t>
      </w:r>
      <w:r w:rsidRPr="00141B86">
        <w:rPr>
          <w:color w:val="000000"/>
          <w:szCs w:val="28"/>
        </w:rPr>
        <w:t>о</w:t>
      </w:r>
      <w:r w:rsidRPr="00141B86">
        <w:rPr>
          <w:color w:val="010000"/>
          <w:szCs w:val="28"/>
        </w:rPr>
        <w:t>ту. Если сравнение показывает дисбаланс и несправедливость, т</w:t>
      </w:r>
      <w:r w:rsidRPr="00141B86">
        <w:rPr>
          <w:color w:val="000000"/>
          <w:szCs w:val="28"/>
        </w:rPr>
        <w:t>.</w:t>
      </w:r>
      <w:r w:rsidRPr="00141B86">
        <w:rPr>
          <w:color w:val="010000"/>
          <w:szCs w:val="28"/>
        </w:rPr>
        <w:t>е</w:t>
      </w:r>
      <w:r w:rsidRPr="00141B86">
        <w:rPr>
          <w:color w:val="000000"/>
          <w:szCs w:val="28"/>
        </w:rPr>
        <w:t xml:space="preserve">. </w:t>
      </w:r>
      <w:r w:rsidRPr="00141B86">
        <w:rPr>
          <w:color w:val="010000"/>
          <w:szCs w:val="28"/>
        </w:rPr>
        <w:t>чело</w:t>
      </w:r>
      <w:r w:rsidRPr="00141B86">
        <w:rPr>
          <w:color w:val="000000"/>
          <w:szCs w:val="28"/>
        </w:rPr>
        <w:t>в</w:t>
      </w:r>
      <w:r w:rsidRPr="00141B86">
        <w:rPr>
          <w:color w:val="010000"/>
          <w:szCs w:val="28"/>
        </w:rPr>
        <w:t xml:space="preserve">ек считает, что его коллега получил за такую же работу большее </w:t>
      </w:r>
      <w:r w:rsidRPr="00141B86">
        <w:rPr>
          <w:color w:val="010000"/>
          <w:szCs w:val="28"/>
        </w:rPr>
        <w:lastRenderedPageBreak/>
        <w:t>вознаграждение, то у него возникает психологическое напряжение</w:t>
      </w:r>
      <w:r w:rsidRPr="00141B86">
        <w:rPr>
          <w:color w:val="000000"/>
          <w:szCs w:val="28"/>
        </w:rPr>
        <w:t xml:space="preserve">. </w:t>
      </w:r>
      <w:r w:rsidRPr="00141B86">
        <w:rPr>
          <w:color w:val="010000"/>
          <w:szCs w:val="28"/>
        </w:rPr>
        <w:t>В результате необходимо мотивировать этого сотрудника</w:t>
      </w:r>
      <w:r w:rsidRPr="00141B86">
        <w:rPr>
          <w:color w:val="383634"/>
          <w:szCs w:val="28"/>
        </w:rPr>
        <w:t xml:space="preserve">, </w:t>
      </w:r>
      <w:r w:rsidRPr="00141B86">
        <w:rPr>
          <w:color w:val="010000"/>
          <w:szCs w:val="28"/>
        </w:rPr>
        <w:t>снять напряжение и для восстановления справедливости исправить дисбаланс</w:t>
      </w:r>
      <w:r w:rsidRPr="00141B86">
        <w:rPr>
          <w:color w:val="000000"/>
          <w:szCs w:val="28"/>
        </w:rPr>
        <w:t xml:space="preserve">. </w:t>
      </w:r>
    </w:p>
    <w:p w:rsidR="00DB67A1" w:rsidRPr="005530A0" w:rsidRDefault="00DB67A1" w:rsidP="00DB67A1">
      <w:pPr>
        <w:pStyle w:val="a0"/>
        <w:rPr>
          <w:bCs/>
          <w:i/>
          <w:color w:val="010000"/>
          <w:szCs w:val="28"/>
        </w:rPr>
      </w:pPr>
      <w:bookmarkStart w:id="94" w:name="_Toc231581437"/>
      <w:bookmarkStart w:id="95" w:name="_Toc231874817"/>
      <w:bookmarkStart w:id="96" w:name="_Toc231880741"/>
      <w:bookmarkStart w:id="97" w:name="_Toc231904695"/>
      <w:r w:rsidRPr="005530A0">
        <w:rPr>
          <w:bCs/>
          <w:i/>
          <w:color w:val="010000"/>
          <w:szCs w:val="28"/>
        </w:rPr>
        <w:t>М</w:t>
      </w:r>
      <w:r w:rsidRPr="005530A0">
        <w:rPr>
          <w:bCs/>
          <w:i/>
          <w:color w:val="000000"/>
          <w:szCs w:val="28"/>
        </w:rPr>
        <w:t>о</w:t>
      </w:r>
      <w:r w:rsidRPr="005530A0">
        <w:rPr>
          <w:bCs/>
          <w:i/>
          <w:color w:val="010000"/>
          <w:szCs w:val="28"/>
        </w:rPr>
        <w:t>дел</w:t>
      </w:r>
      <w:r w:rsidRPr="005530A0">
        <w:rPr>
          <w:bCs/>
          <w:i/>
          <w:color w:val="000000"/>
          <w:szCs w:val="28"/>
        </w:rPr>
        <w:t xml:space="preserve">ь </w:t>
      </w:r>
      <w:r w:rsidRPr="005530A0">
        <w:rPr>
          <w:bCs/>
          <w:i/>
          <w:color w:val="010000"/>
          <w:szCs w:val="28"/>
        </w:rPr>
        <w:t>П</w:t>
      </w:r>
      <w:r w:rsidRPr="005530A0">
        <w:rPr>
          <w:bCs/>
          <w:i/>
          <w:color w:val="000000"/>
          <w:szCs w:val="28"/>
        </w:rPr>
        <w:t>ор</w:t>
      </w:r>
      <w:r w:rsidRPr="005530A0">
        <w:rPr>
          <w:bCs/>
          <w:i/>
          <w:color w:val="010000"/>
          <w:szCs w:val="28"/>
        </w:rPr>
        <w:t>т</w:t>
      </w:r>
      <w:r w:rsidRPr="005530A0">
        <w:rPr>
          <w:bCs/>
          <w:i/>
          <w:color w:val="000000"/>
          <w:szCs w:val="28"/>
        </w:rPr>
        <w:t>ера-</w:t>
      </w:r>
      <w:r w:rsidRPr="005530A0">
        <w:rPr>
          <w:bCs/>
          <w:i/>
          <w:color w:val="010000"/>
          <w:szCs w:val="28"/>
        </w:rPr>
        <w:t>Л</w:t>
      </w:r>
      <w:r w:rsidRPr="005530A0">
        <w:rPr>
          <w:bCs/>
          <w:i/>
          <w:color w:val="000000"/>
          <w:szCs w:val="28"/>
        </w:rPr>
        <w:t>о</w:t>
      </w:r>
      <w:r w:rsidRPr="005530A0">
        <w:rPr>
          <w:bCs/>
          <w:i/>
          <w:color w:val="010000"/>
          <w:szCs w:val="28"/>
        </w:rPr>
        <w:t>ул</w:t>
      </w:r>
      <w:r w:rsidRPr="005530A0">
        <w:rPr>
          <w:bCs/>
          <w:i/>
          <w:color w:val="000000"/>
          <w:szCs w:val="28"/>
        </w:rPr>
        <w:t>е</w:t>
      </w:r>
      <w:r w:rsidRPr="005530A0">
        <w:rPr>
          <w:bCs/>
          <w:i/>
          <w:color w:val="010000"/>
          <w:szCs w:val="28"/>
        </w:rPr>
        <w:t>ра</w:t>
      </w:r>
      <w:bookmarkEnd w:id="94"/>
      <w:bookmarkEnd w:id="95"/>
      <w:bookmarkEnd w:id="96"/>
      <w:bookmarkEnd w:id="97"/>
    </w:p>
    <w:p w:rsidR="00DB67A1" w:rsidRPr="00141B86" w:rsidRDefault="00DB67A1" w:rsidP="00DB67A1">
      <w:pPr>
        <w:pStyle w:val="a0"/>
        <w:rPr>
          <w:color w:val="000000"/>
          <w:szCs w:val="28"/>
        </w:rPr>
      </w:pPr>
      <w:r w:rsidRPr="00141B86">
        <w:rPr>
          <w:color w:val="010000"/>
          <w:szCs w:val="28"/>
        </w:rPr>
        <w:t xml:space="preserve">Эта модель включает в себя элементы теории ожидания и теории справедливости. </w:t>
      </w:r>
      <w:r>
        <w:rPr>
          <w:color w:val="010000"/>
          <w:szCs w:val="28"/>
        </w:rPr>
        <w:t xml:space="preserve">Таким образом, данная модель представляет собой симбиоз двух перечисленных мотивационных моделей. </w:t>
      </w:r>
      <w:r w:rsidRPr="00141B86">
        <w:rPr>
          <w:color w:val="000000"/>
          <w:szCs w:val="28"/>
        </w:rPr>
        <w:t xml:space="preserve">В </w:t>
      </w:r>
      <w:r w:rsidRPr="00141B86">
        <w:rPr>
          <w:color w:val="010000"/>
          <w:szCs w:val="28"/>
        </w:rPr>
        <w:t>этой модели фигурируют пять переменных</w:t>
      </w:r>
      <w:r w:rsidRPr="00141B86">
        <w:rPr>
          <w:color w:val="000000"/>
          <w:szCs w:val="28"/>
        </w:rPr>
        <w:t xml:space="preserve">: </w:t>
      </w:r>
      <w:r w:rsidRPr="00141B86">
        <w:rPr>
          <w:color w:val="010000"/>
          <w:szCs w:val="28"/>
        </w:rPr>
        <w:t>затраченные усили</w:t>
      </w:r>
      <w:r w:rsidRPr="00141B86">
        <w:rPr>
          <w:color w:val="000000"/>
          <w:szCs w:val="28"/>
        </w:rPr>
        <w:t>я</w:t>
      </w:r>
      <w:r w:rsidRPr="00141B86">
        <w:rPr>
          <w:color w:val="010000"/>
          <w:szCs w:val="28"/>
        </w:rPr>
        <w:t xml:space="preserve">, восприятия, полученные результаты, </w:t>
      </w:r>
      <w:r w:rsidRPr="00141B86">
        <w:rPr>
          <w:color w:val="000000"/>
          <w:szCs w:val="28"/>
        </w:rPr>
        <w:t>во</w:t>
      </w:r>
      <w:r w:rsidRPr="00141B86">
        <w:rPr>
          <w:color w:val="010000"/>
          <w:szCs w:val="28"/>
        </w:rPr>
        <w:t>знаграждение, степень удовлетв</w:t>
      </w:r>
      <w:r w:rsidRPr="00141B86">
        <w:rPr>
          <w:color w:val="000000"/>
          <w:szCs w:val="28"/>
        </w:rPr>
        <w:t>о</w:t>
      </w:r>
      <w:r w:rsidRPr="00141B86">
        <w:rPr>
          <w:color w:val="010000"/>
          <w:szCs w:val="28"/>
        </w:rPr>
        <w:t xml:space="preserve">рения. </w:t>
      </w:r>
      <w:r w:rsidRPr="00141B86">
        <w:rPr>
          <w:bCs/>
          <w:color w:val="010000"/>
          <w:w w:val="90"/>
          <w:szCs w:val="28"/>
        </w:rPr>
        <w:t xml:space="preserve">При </w:t>
      </w:r>
      <w:r w:rsidRPr="00141B86">
        <w:rPr>
          <w:color w:val="010000"/>
          <w:szCs w:val="28"/>
        </w:rPr>
        <w:t xml:space="preserve">этом достигнутые результаты зависят </w:t>
      </w:r>
      <w:r w:rsidRPr="00141B86">
        <w:rPr>
          <w:color w:val="000000"/>
          <w:szCs w:val="28"/>
        </w:rPr>
        <w:t>о</w:t>
      </w:r>
      <w:r w:rsidRPr="00141B86">
        <w:rPr>
          <w:color w:val="010000"/>
          <w:szCs w:val="28"/>
        </w:rPr>
        <w:t>т приложенных усилий, способностей и характерных особенностей, а так же от осознания работником своей роли. Уровень приложенных усилий будет определяться ценностью вознаграждения и степенью уверенности в том, что данный уровень усилий действительно повлечет за собой вполне определенный уровень вознаграждения</w:t>
      </w:r>
      <w:r w:rsidRPr="00141B86">
        <w:rPr>
          <w:color w:val="000000"/>
          <w:szCs w:val="28"/>
        </w:rPr>
        <w:t xml:space="preserve">. </w:t>
      </w:r>
    </w:p>
    <w:p w:rsidR="00DB67A1" w:rsidRDefault="00DB67A1" w:rsidP="00DB67A1">
      <w:pPr>
        <w:pStyle w:val="a0"/>
        <w:rPr>
          <w:color w:val="010000"/>
          <w:szCs w:val="28"/>
        </w:rPr>
      </w:pPr>
      <w:r w:rsidRPr="00141B86">
        <w:rPr>
          <w:color w:val="010000"/>
          <w:szCs w:val="28"/>
        </w:rPr>
        <w:t>В теории Портера</w:t>
      </w:r>
      <w:r w:rsidRPr="00141B86">
        <w:rPr>
          <w:color w:val="000000"/>
          <w:szCs w:val="28"/>
        </w:rPr>
        <w:t>-</w:t>
      </w:r>
      <w:r w:rsidRPr="00141B86">
        <w:rPr>
          <w:color w:val="010000"/>
          <w:szCs w:val="28"/>
        </w:rPr>
        <w:t>Лоулера устанавливается соотношение между вознаграждением и результатами, т</w:t>
      </w:r>
      <w:r>
        <w:rPr>
          <w:color w:val="010000"/>
          <w:szCs w:val="28"/>
        </w:rPr>
        <w:t xml:space="preserve">о </w:t>
      </w:r>
      <w:r w:rsidRPr="00141B86">
        <w:rPr>
          <w:color w:val="010000"/>
          <w:szCs w:val="28"/>
        </w:rPr>
        <w:t>е</w:t>
      </w:r>
      <w:r>
        <w:rPr>
          <w:color w:val="010000"/>
          <w:szCs w:val="28"/>
        </w:rPr>
        <w:t>сть</w:t>
      </w:r>
      <w:r w:rsidRPr="00141B86">
        <w:rPr>
          <w:color w:val="010000"/>
          <w:szCs w:val="28"/>
        </w:rPr>
        <w:t xml:space="preserve"> человек удовлетворяет свои потребн</w:t>
      </w:r>
      <w:r w:rsidRPr="00141B86">
        <w:rPr>
          <w:color w:val="000000"/>
          <w:szCs w:val="28"/>
        </w:rPr>
        <w:t>о</w:t>
      </w:r>
      <w:r w:rsidRPr="00141B86">
        <w:rPr>
          <w:color w:val="010000"/>
          <w:szCs w:val="28"/>
        </w:rPr>
        <w:t xml:space="preserve">сти посредством вознаграждений за достигнутые результаты. </w:t>
      </w:r>
    </w:p>
    <w:p w:rsidR="00765D19" w:rsidRDefault="00DB67A1" w:rsidP="0080303C">
      <w:pPr>
        <w:pStyle w:val="2"/>
        <w:numPr>
          <w:ilvl w:val="1"/>
          <w:numId w:val="13"/>
        </w:numPr>
      </w:pPr>
      <w:bookmarkStart w:id="98" w:name="_Toc419029832"/>
      <w:bookmarkStart w:id="99" w:name="_Toc421010130"/>
      <w:r>
        <w:t>Современные направления мотивации труда</w:t>
      </w:r>
      <w:bookmarkEnd w:id="98"/>
      <w:bookmarkEnd w:id="99"/>
    </w:p>
    <w:p w:rsidR="00207D85" w:rsidRPr="00207D85" w:rsidRDefault="00207D85" w:rsidP="00207D85">
      <w:pPr>
        <w:pStyle w:val="a0"/>
        <w:rPr>
          <w:b/>
          <w:i/>
          <w:szCs w:val="28"/>
        </w:rPr>
      </w:pPr>
      <w:bookmarkStart w:id="100" w:name="_Toc231581439"/>
      <w:bookmarkStart w:id="101" w:name="_Toc231874819"/>
      <w:bookmarkStart w:id="102" w:name="_Toc231880743"/>
      <w:bookmarkStart w:id="103" w:name="_Toc231904697"/>
      <w:r w:rsidRPr="00207D85">
        <w:rPr>
          <w:b/>
          <w:i/>
          <w:szCs w:val="28"/>
        </w:rPr>
        <w:t xml:space="preserve">Система </w:t>
      </w:r>
      <w:r w:rsidRPr="00207D85">
        <w:rPr>
          <w:b/>
          <w:i/>
          <w:szCs w:val="28"/>
          <w:lang w:val="en-US"/>
        </w:rPr>
        <w:t>PFP</w:t>
      </w:r>
      <w:bookmarkEnd w:id="100"/>
      <w:bookmarkEnd w:id="101"/>
      <w:bookmarkEnd w:id="102"/>
      <w:bookmarkEnd w:id="103"/>
    </w:p>
    <w:p w:rsidR="00207D85" w:rsidRPr="00141B86" w:rsidRDefault="00207D85" w:rsidP="00207D85">
      <w:pPr>
        <w:pStyle w:val="a0"/>
        <w:rPr>
          <w:color w:val="020000"/>
          <w:w w:val="89"/>
          <w:szCs w:val="28"/>
        </w:rPr>
      </w:pPr>
      <w:r w:rsidRPr="00141B86">
        <w:rPr>
          <w:color w:val="020000"/>
          <w:szCs w:val="28"/>
        </w:rPr>
        <w:t xml:space="preserve">Для разрешения проблем соответствия эффективности деятельности сотрудника и размера получаемой им зарплаты используется система "Рау for Performance" </w:t>
      </w:r>
      <w:r w:rsidRPr="00141B86">
        <w:rPr>
          <w:color w:val="000000"/>
          <w:szCs w:val="28"/>
        </w:rPr>
        <w:t xml:space="preserve">- </w:t>
      </w:r>
      <w:r w:rsidRPr="00141B86">
        <w:rPr>
          <w:color w:val="020000"/>
          <w:szCs w:val="28"/>
        </w:rPr>
        <w:t>"плата за исполнение" (далее - Р</w:t>
      </w:r>
      <w:r w:rsidRPr="00141B86">
        <w:rPr>
          <w:color w:val="020000"/>
          <w:szCs w:val="28"/>
          <w:lang w:val="en-US"/>
        </w:rPr>
        <w:t>F</w:t>
      </w:r>
      <w:r w:rsidRPr="00141B86">
        <w:rPr>
          <w:color w:val="020000"/>
          <w:szCs w:val="28"/>
        </w:rPr>
        <w:t>Р)</w:t>
      </w:r>
      <w:r w:rsidRPr="00141B86">
        <w:rPr>
          <w:color w:val="000000"/>
          <w:szCs w:val="28"/>
        </w:rPr>
        <w:t xml:space="preserve">. </w:t>
      </w:r>
      <w:r w:rsidRPr="00141B86">
        <w:rPr>
          <w:color w:val="020000"/>
          <w:szCs w:val="28"/>
        </w:rPr>
        <w:t>Под Р</w:t>
      </w:r>
      <w:r w:rsidRPr="00141B86">
        <w:rPr>
          <w:color w:val="020000"/>
          <w:szCs w:val="28"/>
          <w:lang w:val="en-US"/>
        </w:rPr>
        <w:t>F</w:t>
      </w:r>
      <w:r w:rsidRPr="00141B86">
        <w:rPr>
          <w:color w:val="020000"/>
          <w:szCs w:val="28"/>
        </w:rPr>
        <w:t>Р понимается применение любых способов оплаты труда, при которых вознаграждение, получаемое работником, зависит от индивидуальных и групповых различий в выполнении деятельности, в качестве примеров можно привести следующее.</w:t>
      </w:r>
    </w:p>
    <w:p w:rsidR="00207D85" w:rsidRPr="00141B86" w:rsidRDefault="00207D85" w:rsidP="00207D85">
      <w:pPr>
        <w:pStyle w:val="a0"/>
        <w:rPr>
          <w:iCs/>
          <w:color w:val="020000"/>
          <w:szCs w:val="28"/>
        </w:rPr>
      </w:pPr>
      <w:r w:rsidRPr="00141B86">
        <w:rPr>
          <w:color w:val="020000"/>
          <w:szCs w:val="28"/>
        </w:rPr>
        <w:t>1</w:t>
      </w:r>
      <w:r w:rsidRPr="00141B86">
        <w:rPr>
          <w:color w:val="000000"/>
          <w:szCs w:val="28"/>
        </w:rPr>
        <w:t xml:space="preserve">. </w:t>
      </w:r>
      <w:r w:rsidRPr="00141B86">
        <w:rPr>
          <w:color w:val="020000"/>
          <w:szCs w:val="28"/>
        </w:rPr>
        <w:t>Комиссионные.</w:t>
      </w:r>
      <w:r w:rsidRPr="00141B86">
        <w:rPr>
          <w:color w:val="000000"/>
          <w:szCs w:val="28"/>
        </w:rPr>
        <w:t xml:space="preserve"> </w:t>
      </w:r>
      <w:r w:rsidRPr="00141B86">
        <w:rPr>
          <w:color w:val="020000"/>
          <w:szCs w:val="28"/>
        </w:rPr>
        <w:t>Могут использоваться как в сочетании с базовым окладом, так и независимо от него, полностью составляя заработную плату сотрудника</w:t>
      </w:r>
      <w:r w:rsidRPr="00141B86">
        <w:rPr>
          <w:color w:val="000000"/>
          <w:szCs w:val="28"/>
        </w:rPr>
        <w:t>.</w:t>
      </w:r>
    </w:p>
    <w:p w:rsidR="00207D85" w:rsidRPr="00141B86" w:rsidRDefault="00207D85" w:rsidP="00207D85">
      <w:pPr>
        <w:pStyle w:val="a0"/>
        <w:rPr>
          <w:szCs w:val="28"/>
        </w:rPr>
      </w:pPr>
      <w:r w:rsidRPr="00141B86">
        <w:rPr>
          <w:color w:val="020000"/>
          <w:szCs w:val="28"/>
        </w:rPr>
        <w:t>2</w:t>
      </w:r>
      <w:r w:rsidRPr="00141B86">
        <w:rPr>
          <w:color w:val="000000"/>
          <w:szCs w:val="28"/>
        </w:rPr>
        <w:t xml:space="preserve">. </w:t>
      </w:r>
      <w:r w:rsidRPr="00141B86">
        <w:rPr>
          <w:color w:val="020000"/>
          <w:szCs w:val="28"/>
        </w:rPr>
        <w:t>Денежные выплаты. Поощряются работники за выполнение поставленных целей</w:t>
      </w:r>
      <w:r w:rsidRPr="00141B86">
        <w:rPr>
          <w:color w:val="000000"/>
          <w:szCs w:val="28"/>
        </w:rPr>
        <w:t>,</w:t>
      </w:r>
      <w:r w:rsidRPr="00141B86">
        <w:rPr>
          <w:color w:val="020000"/>
          <w:szCs w:val="28"/>
        </w:rPr>
        <w:t xml:space="preserve"> среди которых могут быть экономические показатели, показатели качест</w:t>
      </w:r>
      <w:r w:rsidRPr="00141B86">
        <w:rPr>
          <w:color w:val="000000"/>
          <w:szCs w:val="28"/>
        </w:rPr>
        <w:t>в</w:t>
      </w:r>
      <w:r w:rsidRPr="00141B86">
        <w:rPr>
          <w:color w:val="020000"/>
          <w:szCs w:val="28"/>
        </w:rPr>
        <w:t>а, оценка сотрудника другими лицами.</w:t>
      </w:r>
    </w:p>
    <w:p w:rsidR="00207D85" w:rsidRPr="00141B86" w:rsidRDefault="00207D85" w:rsidP="00207D85">
      <w:pPr>
        <w:pStyle w:val="a0"/>
        <w:rPr>
          <w:color w:val="020000"/>
          <w:szCs w:val="28"/>
        </w:rPr>
      </w:pPr>
      <w:r w:rsidRPr="00141B86">
        <w:rPr>
          <w:color w:val="020000"/>
          <w:szCs w:val="28"/>
        </w:rPr>
        <w:t>3. Специальные индивидуальные вознаграждения. Применяются в качестве признания ценности того или иного работника. Могут быть выражены в следующих формах.</w:t>
      </w:r>
    </w:p>
    <w:p w:rsidR="00207D85" w:rsidRPr="00141B86" w:rsidRDefault="00207D85" w:rsidP="00207D85">
      <w:pPr>
        <w:pStyle w:val="a0"/>
        <w:rPr>
          <w:color w:val="020000"/>
          <w:szCs w:val="28"/>
        </w:rPr>
      </w:pPr>
      <w:r w:rsidRPr="00141B86">
        <w:rPr>
          <w:color w:val="020000"/>
          <w:szCs w:val="28"/>
        </w:rPr>
        <w:t xml:space="preserve">Специальные премии, выплачиваемые сотрудникам за владение навыками, остро необходимыми компании в настоящий момент (так называемые hot skills). </w:t>
      </w:r>
    </w:p>
    <w:p w:rsidR="00207D85" w:rsidRPr="00141B86" w:rsidRDefault="00207D85" w:rsidP="00207D85">
      <w:pPr>
        <w:pStyle w:val="a0"/>
        <w:rPr>
          <w:color w:val="020000"/>
          <w:szCs w:val="28"/>
        </w:rPr>
      </w:pPr>
      <w:r w:rsidRPr="00141B86">
        <w:rPr>
          <w:color w:val="020000"/>
          <w:szCs w:val="28"/>
        </w:rPr>
        <w:t xml:space="preserve">Премии за верность компании, которые получают сотрудники, проработавшие в организации определенное количество времени. Такие премии могут выплачиваться и специалистам, уход которых очень нежелателен для компании. </w:t>
      </w:r>
    </w:p>
    <w:p w:rsidR="00207D85" w:rsidRPr="00141B86" w:rsidRDefault="00207D85" w:rsidP="00207D85">
      <w:pPr>
        <w:pStyle w:val="a0"/>
        <w:rPr>
          <w:color w:val="020000"/>
          <w:szCs w:val="28"/>
        </w:rPr>
      </w:pPr>
      <w:r w:rsidRPr="00141B86">
        <w:rPr>
          <w:color w:val="020000"/>
          <w:szCs w:val="28"/>
        </w:rPr>
        <w:t xml:space="preserve">Премии "звездам" компании. </w:t>
      </w:r>
    </w:p>
    <w:p w:rsidR="00207D85" w:rsidRPr="00141B86" w:rsidRDefault="00207D85" w:rsidP="00207D85">
      <w:pPr>
        <w:pStyle w:val="a0"/>
        <w:rPr>
          <w:color w:val="020000"/>
          <w:szCs w:val="28"/>
        </w:rPr>
      </w:pPr>
      <w:r w:rsidRPr="00141B86">
        <w:rPr>
          <w:color w:val="020000"/>
          <w:szCs w:val="28"/>
        </w:rPr>
        <w:lastRenderedPageBreak/>
        <w:t>4. Программы разделения прибыли. При такой схеме сотрудники получают определенный процент прибыли компании. Такие схемы могут использоваться двояко:</w:t>
      </w:r>
    </w:p>
    <w:p w:rsidR="00207D85" w:rsidRPr="00141B86" w:rsidRDefault="00207D85" w:rsidP="00207D85">
      <w:pPr>
        <w:pStyle w:val="a0"/>
        <w:rPr>
          <w:color w:val="020000"/>
          <w:szCs w:val="28"/>
        </w:rPr>
      </w:pPr>
      <w:r w:rsidRPr="00141B86">
        <w:rPr>
          <w:color w:val="020000"/>
          <w:szCs w:val="28"/>
        </w:rPr>
        <w:t xml:space="preserve">индивидуальные вознаграждения в таком случае при хорошем выполнении своей работы сотрудник получает заранее оговоренный процент прибыли. </w:t>
      </w:r>
    </w:p>
    <w:p w:rsidR="00207D85" w:rsidRPr="00141B86" w:rsidRDefault="00207D85" w:rsidP="00207D85">
      <w:pPr>
        <w:pStyle w:val="a0"/>
        <w:rPr>
          <w:color w:val="020000"/>
          <w:szCs w:val="28"/>
        </w:rPr>
      </w:pPr>
      <w:r w:rsidRPr="00141B86">
        <w:rPr>
          <w:color w:val="020000"/>
          <w:szCs w:val="28"/>
        </w:rPr>
        <w:t xml:space="preserve">разделение прибыли для всех сотрудников (или для отдельно взятого подразделения) в таком случае это не способ вознаграждения за отличную работу, а способ психологического объединения работников компании. </w:t>
      </w:r>
    </w:p>
    <w:p w:rsidR="00207D85" w:rsidRPr="00141B86" w:rsidRDefault="00207D85" w:rsidP="00207D85">
      <w:pPr>
        <w:pStyle w:val="a0"/>
        <w:rPr>
          <w:color w:val="010000"/>
          <w:szCs w:val="28"/>
        </w:rPr>
      </w:pPr>
      <w:r w:rsidRPr="00141B86">
        <w:rPr>
          <w:color w:val="020000"/>
          <w:szCs w:val="28"/>
        </w:rPr>
        <w:t xml:space="preserve">5. Акции и опционы на их покупку. При такой схеме формально сотрудник никаких выплат в форме "живых" денег не получает. Вместо </w:t>
      </w:r>
      <w:r w:rsidRPr="00141B86">
        <w:rPr>
          <w:color w:val="010000"/>
          <w:szCs w:val="28"/>
        </w:rPr>
        <w:t>эт</w:t>
      </w:r>
      <w:r w:rsidRPr="00141B86">
        <w:rPr>
          <w:color w:val="000000"/>
          <w:szCs w:val="28"/>
        </w:rPr>
        <w:t>о</w:t>
      </w:r>
      <w:r w:rsidRPr="00141B86">
        <w:rPr>
          <w:color w:val="010000"/>
          <w:szCs w:val="28"/>
        </w:rPr>
        <w:t>г</w:t>
      </w:r>
      <w:r w:rsidRPr="00141B86">
        <w:rPr>
          <w:color w:val="000000"/>
          <w:szCs w:val="28"/>
        </w:rPr>
        <w:t xml:space="preserve">о </w:t>
      </w:r>
      <w:r w:rsidRPr="00141B86">
        <w:rPr>
          <w:color w:val="010000"/>
          <w:szCs w:val="28"/>
        </w:rPr>
        <w:t>с</w:t>
      </w:r>
      <w:r w:rsidRPr="00141B86">
        <w:rPr>
          <w:color w:val="000000"/>
          <w:szCs w:val="28"/>
        </w:rPr>
        <w:t>ов</w:t>
      </w:r>
      <w:r w:rsidRPr="00141B86">
        <w:rPr>
          <w:color w:val="010000"/>
          <w:szCs w:val="28"/>
        </w:rPr>
        <w:t>ет директ</w:t>
      </w:r>
      <w:r w:rsidRPr="00141B86">
        <w:rPr>
          <w:color w:val="000000"/>
          <w:szCs w:val="28"/>
        </w:rPr>
        <w:t>о</w:t>
      </w:r>
      <w:r w:rsidRPr="00141B86">
        <w:rPr>
          <w:color w:val="010000"/>
          <w:szCs w:val="28"/>
        </w:rPr>
        <w:t>р</w:t>
      </w:r>
      <w:r w:rsidRPr="00141B86">
        <w:rPr>
          <w:color w:val="000000"/>
          <w:szCs w:val="28"/>
        </w:rPr>
        <w:t>о</w:t>
      </w:r>
      <w:r w:rsidRPr="00141B86">
        <w:rPr>
          <w:color w:val="010000"/>
          <w:szCs w:val="28"/>
        </w:rPr>
        <w:t>в к</w:t>
      </w:r>
      <w:r w:rsidRPr="00141B86">
        <w:rPr>
          <w:color w:val="000000"/>
          <w:szCs w:val="28"/>
        </w:rPr>
        <w:t>о</w:t>
      </w:r>
      <w:r w:rsidRPr="00141B86">
        <w:rPr>
          <w:color w:val="010000"/>
          <w:szCs w:val="28"/>
        </w:rPr>
        <w:t xml:space="preserve">мпании принимает решение </w:t>
      </w:r>
      <w:r w:rsidRPr="00141B86">
        <w:rPr>
          <w:color w:val="000000"/>
          <w:szCs w:val="28"/>
        </w:rPr>
        <w:t xml:space="preserve">о </w:t>
      </w:r>
      <w:r w:rsidRPr="00141B86">
        <w:rPr>
          <w:color w:val="010000"/>
          <w:szCs w:val="28"/>
        </w:rPr>
        <w:t>безв</w:t>
      </w:r>
      <w:r w:rsidRPr="00141B86">
        <w:rPr>
          <w:color w:val="000000"/>
          <w:szCs w:val="28"/>
        </w:rPr>
        <w:t>о</w:t>
      </w:r>
      <w:r w:rsidRPr="00141B86">
        <w:rPr>
          <w:color w:val="010000"/>
          <w:szCs w:val="28"/>
        </w:rPr>
        <w:t>змездном предоставлении с</w:t>
      </w:r>
      <w:r w:rsidRPr="00141B86">
        <w:rPr>
          <w:color w:val="000000"/>
          <w:szCs w:val="28"/>
        </w:rPr>
        <w:t>о</w:t>
      </w:r>
      <w:r w:rsidRPr="00141B86">
        <w:rPr>
          <w:color w:val="010000"/>
          <w:szCs w:val="28"/>
        </w:rPr>
        <w:t>труднику в собст</w:t>
      </w:r>
      <w:r w:rsidRPr="00141B86">
        <w:rPr>
          <w:color w:val="000000"/>
          <w:szCs w:val="28"/>
        </w:rPr>
        <w:t>в</w:t>
      </w:r>
      <w:r w:rsidRPr="00141B86">
        <w:rPr>
          <w:color w:val="010000"/>
          <w:szCs w:val="28"/>
        </w:rPr>
        <w:t>енность определенного числа акций, либо пр</w:t>
      </w:r>
      <w:r w:rsidRPr="00141B86">
        <w:rPr>
          <w:color w:val="000000"/>
          <w:szCs w:val="28"/>
        </w:rPr>
        <w:t>о</w:t>
      </w:r>
      <w:r w:rsidRPr="00141B86">
        <w:rPr>
          <w:color w:val="010000"/>
          <w:szCs w:val="28"/>
        </w:rPr>
        <w:t xml:space="preserve">сто </w:t>
      </w:r>
      <w:r w:rsidRPr="00141B86">
        <w:rPr>
          <w:color w:val="000000"/>
          <w:szCs w:val="28"/>
        </w:rPr>
        <w:t xml:space="preserve">о </w:t>
      </w:r>
      <w:r w:rsidRPr="00141B86">
        <w:rPr>
          <w:color w:val="010000"/>
          <w:szCs w:val="28"/>
        </w:rPr>
        <w:t>пред</w:t>
      </w:r>
      <w:r w:rsidRPr="00141B86">
        <w:rPr>
          <w:color w:val="000000"/>
          <w:szCs w:val="28"/>
        </w:rPr>
        <w:t>о</w:t>
      </w:r>
      <w:r w:rsidRPr="00141B86">
        <w:rPr>
          <w:color w:val="010000"/>
          <w:szCs w:val="28"/>
        </w:rPr>
        <w:t>ставлении ему права при</w:t>
      </w:r>
      <w:r w:rsidRPr="00141B86">
        <w:rPr>
          <w:color w:val="000000"/>
          <w:szCs w:val="28"/>
        </w:rPr>
        <w:t>о</w:t>
      </w:r>
      <w:r w:rsidRPr="00141B86">
        <w:rPr>
          <w:color w:val="010000"/>
          <w:szCs w:val="28"/>
        </w:rPr>
        <w:t xml:space="preserve">брести пакет акций оговоренного размера. </w:t>
      </w:r>
    </w:p>
    <w:p w:rsidR="00207D85" w:rsidRPr="004620FD" w:rsidRDefault="00207D85" w:rsidP="00207D85">
      <w:pPr>
        <w:pStyle w:val="a0"/>
        <w:rPr>
          <w:i/>
          <w:color w:val="000000"/>
          <w:szCs w:val="28"/>
        </w:rPr>
      </w:pPr>
      <w:r w:rsidRPr="004620FD">
        <w:rPr>
          <w:i/>
          <w:color w:val="000000"/>
          <w:szCs w:val="28"/>
        </w:rPr>
        <w:t xml:space="preserve">Примеры использования </w:t>
      </w:r>
      <w:r w:rsidRPr="004620FD">
        <w:rPr>
          <w:i/>
          <w:color w:val="000000"/>
          <w:szCs w:val="28"/>
          <w:lang w:val="en-US"/>
        </w:rPr>
        <w:t>PFP</w:t>
      </w:r>
      <w:r w:rsidRPr="004620FD">
        <w:rPr>
          <w:i/>
          <w:color w:val="000000"/>
          <w:szCs w:val="28"/>
        </w:rPr>
        <w:t>.</w:t>
      </w:r>
    </w:p>
    <w:p w:rsidR="00207D85" w:rsidRPr="00141B86" w:rsidRDefault="00207D85" w:rsidP="00207D85">
      <w:pPr>
        <w:pStyle w:val="a0"/>
        <w:rPr>
          <w:color w:val="010000"/>
          <w:szCs w:val="28"/>
        </w:rPr>
      </w:pPr>
      <w:r w:rsidRPr="00141B86">
        <w:rPr>
          <w:color w:val="000000"/>
          <w:szCs w:val="28"/>
        </w:rPr>
        <w:t>«</w:t>
      </w:r>
      <w:r w:rsidRPr="00141B86">
        <w:rPr>
          <w:color w:val="000000"/>
          <w:szCs w:val="28"/>
          <w:lang w:val="en-US"/>
        </w:rPr>
        <w:t>MC</w:t>
      </w:r>
      <w:r w:rsidRPr="00141B86">
        <w:rPr>
          <w:color w:val="000000"/>
          <w:szCs w:val="28"/>
        </w:rPr>
        <w:t xml:space="preserve">» – децентрализация менеджмента. </w:t>
      </w:r>
      <w:r w:rsidRPr="00141B86">
        <w:rPr>
          <w:color w:val="010000"/>
          <w:szCs w:val="28"/>
        </w:rPr>
        <w:t>Менеджеры получают в свое распоряжение денежный пул, кот</w:t>
      </w:r>
      <w:r w:rsidRPr="00141B86">
        <w:rPr>
          <w:color w:val="000000"/>
          <w:szCs w:val="28"/>
        </w:rPr>
        <w:t>о</w:t>
      </w:r>
      <w:r w:rsidRPr="00141B86">
        <w:rPr>
          <w:color w:val="010000"/>
          <w:szCs w:val="28"/>
        </w:rPr>
        <w:t>рый они далее самостоятельно распределяют между своими сотрудниками</w:t>
      </w:r>
      <w:r w:rsidRPr="00141B86">
        <w:rPr>
          <w:color w:val="000000"/>
          <w:szCs w:val="28"/>
        </w:rPr>
        <w:t>.</w:t>
      </w:r>
    </w:p>
    <w:p w:rsidR="00207D85" w:rsidRPr="00141B86" w:rsidRDefault="00207D85" w:rsidP="00207D85">
      <w:pPr>
        <w:pStyle w:val="a0"/>
        <w:rPr>
          <w:color w:val="010000"/>
          <w:szCs w:val="28"/>
        </w:rPr>
      </w:pPr>
      <w:r w:rsidRPr="00141B86">
        <w:rPr>
          <w:iCs/>
          <w:color w:val="000000"/>
          <w:szCs w:val="28"/>
        </w:rPr>
        <w:t xml:space="preserve"> «</w:t>
      </w:r>
      <w:r w:rsidRPr="00141B86">
        <w:rPr>
          <w:iCs/>
          <w:color w:val="000000"/>
          <w:szCs w:val="28"/>
          <w:lang w:val="en-US"/>
        </w:rPr>
        <w:t>Xerox</w:t>
      </w:r>
      <w:r w:rsidRPr="00141B86">
        <w:rPr>
          <w:iCs/>
          <w:color w:val="000000"/>
          <w:szCs w:val="28"/>
        </w:rPr>
        <w:t xml:space="preserve">» </w:t>
      </w:r>
      <w:r w:rsidRPr="00141B86">
        <w:rPr>
          <w:color w:val="000000"/>
          <w:szCs w:val="28"/>
        </w:rPr>
        <w:t>–</w:t>
      </w:r>
      <w:r w:rsidRPr="00141B86">
        <w:rPr>
          <w:iCs/>
          <w:color w:val="000000"/>
          <w:szCs w:val="28"/>
        </w:rPr>
        <w:t xml:space="preserve"> </w:t>
      </w:r>
      <w:r w:rsidRPr="00141B86">
        <w:rPr>
          <w:color w:val="010000"/>
          <w:szCs w:val="28"/>
        </w:rPr>
        <w:t xml:space="preserve">"оплата против риска". Для того чтобы получать бонусы за свою работу, сотрудники организации отказываются от определенного процента своей заработной платы, но при эффективной работе они получают сумму как минимум вдвое большую, чем та, от которой они отказались. </w:t>
      </w:r>
    </w:p>
    <w:p w:rsidR="00207D85" w:rsidRPr="00141B86" w:rsidRDefault="00207D85" w:rsidP="00207D85">
      <w:pPr>
        <w:pStyle w:val="a0"/>
        <w:rPr>
          <w:color w:val="010000"/>
          <w:szCs w:val="28"/>
        </w:rPr>
      </w:pPr>
      <w:r w:rsidRPr="00141B86">
        <w:rPr>
          <w:iCs/>
          <w:color w:val="020000"/>
          <w:szCs w:val="28"/>
        </w:rPr>
        <w:t>U</w:t>
      </w:r>
      <w:r w:rsidRPr="00141B86">
        <w:rPr>
          <w:iCs/>
          <w:color w:val="020000"/>
          <w:szCs w:val="28"/>
          <w:lang w:val="en-US"/>
        </w:rPr>
        <w:t>n</w:t>
      </w:r>
      <w:r w:rsidRPr="00141B86">
        <w:rPr>
          <w:iCs/>
          <w:color w:val="020000"/>
          <w:szCs w:val="28"/>
        </w:rPr>
        <w:t>ited Airli</w:t>
      </w:r>
      <w:r w:rsidRPr="00141B86">
        <w:rPr>
          <w:iCs/>
          <w:color w:val="020000"/>
          <w:szCs w:val="28"/>
          <w:lang w:val="en-US"/>
        </w:rPr>
        <w:t>n</w:t>
      </w:r>
      <w:r w:rsidRPr="00141B86">
        <w:rPr>
          <w:iCs/>
          <w:color w:val="020000"/>
          <w:szCs w:val="28"/>
        </w:rPr>
        <w:t xml:space="preserve">es lпс. </w:t>
      </w:r>
      <w:r w:rsidRPr="00141B86">
        <w:rPr>
          <w:color w:val="000000"/>
          <w:szCs w:val="28"/>
        </w:rPr>
        <w:t>–</w:t>
      </w:r>
      <w:r w:rsidRPr="00141B86">
        <w:rPr>
          <w:color w:val="020000"/>
          <w:szCs w:val="28"/>
        </w:rPr>
        <w:t xml:space="preserve"> размер вознаграждений, которые получают менеджеры компании, частично зависит от удовлетворенности трудом рядовых сотрудников </w:t>
      </w:r>
      <w:r w:rsidRPr="00141B86">
        <w:rPr>
          <w:iCs/>
          <w:color w:val="020000"/>
          <w:szCs w:val="28"/>
        </w:rPr>
        <w:t>UAI (</w:t>
      </w:r>
      <w:r w:rsidRPr="00141B86">
        <w:rPr>
          <w:color w:val="020000"/>
          <w:szCs w:val="28"/>
        </w:rPr>
        <w:t>удовлетворенность будет измеряться независимой аудиторской организацией)</w:t>
      </w:r>
      <w:r w:rsidRPr="00141B86">
        <w:rPr>
          <w:color w:val="000000"/>
          <w:szCs w:val="28"/>
        </w:rPr>
        <w:t xml:space="preserve"> [20</w:t>
      </w:r>
      <w:r w:rsidRPr="0000505B">
        <w:rPr>
          <w:color w:val="000000"/>
          <w:szCs w:val="28"/>
        </w:rPr>
        <w:t xml:space="preserve">, </w:t>
      </w:r>
      <w:r>
        <w:rPr>
          <w:color w:val="000000"/>
          <w:szCs w:val="28"/>
          <w:lang w:val="en-US"/>
        </w:rPr>
        <w:t>c</w:t>
      </w:r>
      <w:r w:rsidRPr="0000505B">
        <w:rPr>
          <w:color w:val="000000"/>
          <w:szCs w:val="28"/>
        </w:rPr>
        <w:t>.33</w:t>
      </w:r>
      <w:r w:rsidRPr="00141B86">
        <w:rPr>
          <w:color w:val="000000"/>
          <w:szCs w:val="28"/>
        </w:rPr>
        <w:t>].</w:t>
      </w:r>
    </w:p>
    <w:p w:rsidR="00207D85" w:rsidRPr="00207D85" w:rsidRDefault="00207D85" w:rsidP="00207D85">
      <w:pPr>
        <w:pStyle w:val="a0"/>
        <w:rPr>
          <w:b/>
          <w:i/>
          <w:szCs w:val="28"/>
        </w:rPr>
      </w:pPr>
      <w:bookmarkStart w:id="104" w:name="_Toc231581440"/>
      <w:bookmarkStart w:id="105" w:name="_Toc231874820"/>
      <w:bookmarkStart w:id="106" w:name="_Toc231880744"/>
      <w:bookmarkStart w:id="107" w:name="_Toc231904698"/>
      <w:r w:rsidRPr="00207D85">
        <w:rPr>
          <w:b/>
          <w:i/>
          <w:szCs w:val="28"/>
        </w:rPr>
        <w:t>Мотиваторы Шейлы Ричи и Питера Мартина</w:t>
      </w:r>
      <w:bookmarkEnd w:id="104"/>
      <w:bookmarkEnd w:id="105"/>
      <w:bookmarkEnd w:id="106"/>
      <w:bookmarkEnd w:id="107"/>
    </w:p>
    <w:p w:rsidR="00207D85" w:rsidRPr="00141B86" w:rsidRDefault="00207D85" w:rsidP="00207D85">
      <w:pPr>
        <w:pStyle w:val="a0"/>
        <w:rPr>
          <w:szCs w:val="28"/>
        </w:rPr>
      </w:pPr>
      <w:r w:rsidRPr="00141B86">
        <w:rPr>
          <w:szCs w:val="28"/>
        </w:rPr>
        <w:t>В процессе исследований английские специалисты по персоналу - Ш. Ричи и П. Мартин рассмотрели факторы, которые были выделены как мотиваторы предшествовавшими исследованиями и опытом, и добавили к ним новые мотиваторы, которые до сих пор недостаточно учитывались. На основе этих мотивационных факторов был разработан уникальный мотивационный тест, который выявляет относительную ценность мотиваторов для каждого человека.</w:t>
      </w:r>
    </w:p>
    <w:p w:rsidR="00207D85" w:rsidRPr="00141B86" w:rsidRDefault="00207D85" w:rsidP="00207D85">
      <w:pPr>
        <w:pStyle w:val="a0"/>
        <w:rPr>
          <w:szCs w:val="28"/>
        </w:rPr>
      </w:pPr>
      <w:r w:rsidRPr="00141B86">
        <w:rPr>
          <w:iCs/>
          <w:szCs w:val="28"/>
        </w:rPr>
        <w:t>Высокий заработок</w:t>
      </w:r>
      <w:r w:rsidRPr="00141B86">
        <w:rPr>
          <w:i/>
          <w:iCs/>
          <w:szCs w:val="28"/>
        </w:rPr>
        <w:t>.</w:t>
      </w:r>
      <w:r w:rsidRPr="00141B86">
        <w:rPr>
          <w:szCs w:val="28"/>
        </w:rPr>
        <w:t xml:space="preserve"> Потребность в высоком заработке и материальном вознаграждении; желание иметь работу с хорошим набором льгот и надбавок. Данная потребность выявляет тенденцию к изменению в процессе трудовой жизни; увеличение трат обуславливает повышение значения этой потребности.</w:t>
      </w:r>
    </w:p>
    <w:p w:rsidR="00207D85" w:rsidRPr="00141B86" w:rsidRDefault="00207D85" w:rsidP="00207D85">
      <w:pPr>
        <w:pStyle w:val="a0"/>
        <w:rPr>
          <w:spacing w:val="-5"/>
          <w:w w:val="93"/>
          <w:szCs w:val="28"/>
        </w:rPr>
      </w:pPr>
      <w:r w:rsidRPr="00141B86">
        <w:rPr>
          <w:iCs/>
          <w:szCs w:val="28"/>
        </w:rPr>
        <w:t>Физические условия работы</w:t>
      </w:r>
      <w:r w:rsidRPr="00141B86">
        <w:rPr>
          <w:i/>
          <w:iCs/>
          <w:szCs w:val="28"/>
        </w:rPr>
        <w:t>.</w:t>
      </w:r>
      <w:r w:rsidRPr="00141B86">
        <w:rPr>
          <w:spacing w:val="-5"/>
          <w:w w:val="93"/>
          <w:szCs w:val="28"/>
        </w:rPr>
        <w:t xml:space="preserve"> </w:t>
      </w:r>
      <w:r w:rsidRPr="00141B86">
        <w:rPr>
          <w:szCs w:val="28"/>
        </w:rPr>
        <w:t>Потребность в хороших условиях работы и комфортной окружающей обстановке.</w:t>
      </w:r>
    </w:p>
    <w:p w:rsidR="00207D85" w:rsidRPr="00141B86" w:rsidRDefault="00207D85" w:rsidP="00207D85">
      <w:pPr>
        <w:pStyle w:val="a0"/>
        <w:rPr>
          <w:spacing w:val="-5"/>
          <w:w w:val="93"/>
          <w:szCs w:val="28"/>
        </w:rPr>
      </w:pPr>
      <w:r w:rsidRPr="00141B86">
        <w:rPr>
          <w:iCs/>
          <w:szCs w:val="28"/>
        </w:rPr>
        <w:t>Структурирование работы</w:t>
      </w:r>
      <w:r w:rsidRPr="00141B86">
        <w:rPr>
          <w:i/>
          <w:iCs/>
          <w:szCs w:val="28"/>
        </w:rPr>
        <w:t xml:space="preserve">. </w:t>
      </w:r>
      <w:r w:rsidRPr="00141B86">
        <w:rPr>
          <w:szCs w:val="28"/>
        </w:rPr>
        <w:t xml:space="preserve">Потребность в четком структурировании работы, наличии обратной связи и информации, позволяющей судить о </w:t>
      </w:r>
      <w:r w:rsidRPr="00141B86">
        <w:rPr>
          <w:szCs w:val="28"/>
        </w:rPr>
        <w:lastRenderedPageBreak/>
        <w:t>результатах своей работы, потребность в снижении неопределенности и установлении правил и директив выполнения работы.</w:t>
      </w:r>
    </w:p>
    <w:p w:rsidR="00207D85" w:rsidRPr="00141B86" w:rsidRDefault="00207D85" w:rsidP="00207D85">
      <w:pPr>
        <w:pStyle w:val="a0"/>
        <w:rPr>
          <w:spacing w:val="-5"/>
          <w:w w:val="93"/>
          <w:szCs w:val="28"/>
        </w:rPr>
      </w:pPr>
      <w:r w:rsidRPr="00141B86">
        <w:rPr>
          <w:iCs/>
          <w:szCs w:val="28"/>
        </w:rPr>
        <w:t>Социальные контакты</w:t>
      </w:r>
      <w:r w:rsidRPr="00141B86">
        <w:rPr>
          <w:i/>
          <w:iCs/>
          <w:szCs w:val="28"/>
        </w:rPr>
        <w:t xml:space="preserve">. </w:t>
      </w:r>
      <w:r w:rsidRPr="00141B86">
        <w:rPr>
          <w:szCs w:val="28"/>
        </w:rPr>
        <w:t>Потребность в социальных контактах: общение с широким кругом людей, легкая степень доверительности, тесных связей с коллегами.</w:t>
      </w:r>
    </w:p>
    <w:p w:rsidR="00207D85" w:rsidRPr="00141B86" w:rsidRDefault="00207D85" w:rsidP="00207D85">
      <w:pPr>
        <w:pStyle w:val="a0"/>
        <w:rPr>
          <w:spacing w:val="-5"/>
          <w:w w:val="93"/>
          <w:szCs w:val="28"/>
        </w:rPr>
      </w:pPr>
      <w:r w:rsidRPr="00141B86">
        <w:rPr>
          <w:iCs/>
          <w:szCs w:val="28"/>
        </w:rPr>
        <w:t>Взаимоотношения</w:t>
      </w:r>
      <w:r w:rsidRPr="00141B86">
        <w:rPr>
          <w:i/>
          <w:iCs/>
          <w:szCs w:val="28"/>
        </w:rPr>
        <w:t xml:space="preserve">. </w:t>
      </w:r>
      <w:r w:rsidRPr="00141B86">
        <w:rPr>
          <w:szCs w:val="28"/>
        </w:rPr>
        <w:t>Потребность формировать и поддерживать стабильные долгосрочные взаимоотношения, малое число коллег по работе, значительная степень близости взаимоотношений, доверительности.</w:t>
      </w:r>
    </w:p>
    <w:p w:rsidR="00207D85" w:rsidRPr="00141B86" w:rsidRDefault="00207D85" w:rsidP="00207D85">
      <w:pPr>
        <w:pStyle w:val="a0"/>
        <w:rPr>
          <w:spacing w:val="-5"/>
          <w:w w:val="93"/>
          <w:szCs w:val="28"/>
        </w:rPr>
      </w:pPr>
      <w:r w:rsidRPr="00141B86">
        <w:rPr>
          <w:iCs/>
          <w:szCs w:val="28"/>
        </w:rPr>
        <w:t>Признание.</w:t>
      </w:r>
      <w:r w:rsidRPr="00141B86">
        <w:rPr>
          <w:i/>
          <w:iCs/>
          <w:szCs w:val="28"/>
        </w:rPr>
        <w:t xml:space="preserve"> </w:t>
      </w:r>
      <w:r w:rsidRPr="00141B86">
        <w:rPr>
          <w:szCs w:val="28"/>
        </w:rPr>
        <w:t>Потребность в завоевании признания со стороны других людей в том, чтобы окружающие ценили заслуги, достижения и успехи индивидуума.</w:t>
      </w:r>
    </w:p>
    <w:p w:rsidR="00207D85" w:rsidRPr="00141B86" w:rsidRDefault="00207D85" w:rsidP="00207D85">
      <w:pPr>
        <w:pStyle w:val="a0"/>
        <w:rPr>
          <w:spacing w:val="-5"/>
          <w:w w:val="93"/>
          <w:szCs w:val="28"/>
        </w:rPr>
      </w:pPr>
      <w:r w:rsidRPr="00141B86">
        <w:rPr>
          <w:iCs/>
          <w:szCs w:val="28"/>
        </w:rPr>
        <w:t>Стремление к достижениям</w:t>
      </w:r>
      <w:r w:rsidRPr="00141B86">
        <w:rPr>
          <w:i/>
          <w:iCs/>
          <w:szCs w:val="28"/>
        </w:rPr>
        <w:t xml:space="preserve">. </w:t>
      </w:r>
      <w:r w:rsidRPr="00141B86">
        <w:rPr>
          <w:szCs w:val="28"/>
        </w:rPr>
        <w:t>Потребность ставить для себя сложные цели и достигать их – это показатель потребности следовать поставленным целям и быть самомотивированным.</w:t>
      </w:r>
    </w:p>
    <w:p w:rsidR="00207D85" w:rsidRPr="00141B86" w:rsidRDefault="00207D85" w:rsidP="00207D85">
      <w:pPr>
        <w:pStyle w:val="a0"/>
        <w:rPr>
          <w:spacing w:val="-5"/>
          <w:w w:val="93"/>
          <w:szCs w:val="28"/>
        </w:rPr>
      </w:pPr>
      <w:r w:rsidRPr="00141B86">
        <w:rPr>
          <w:iCs/>
          <w:szCs w:val="28"/>
        </w:rPr>
        <w:t>Власть и влиятельность</w:t>
      </w:r>
      <w:r w:rsidRPr="00141B86">
        <w:rPr>
          <w:i/>
          <w:iCs/>
          <w:szCs w:val="28"/>
        </w:rPr>
        <w:t xml:space="preserve">. </w:t>
      </w:r>
      <w:r w:rsidRPr="00141B86">
        <w:rPr>
          <w:szCs w:val="28"/>
        </w:rPr>
        <w:t>Потребность во влиятельности и власти, стремление руководить другими; настойчивое стремление к конкуренции и влиятельности.</w:t>
      </w:r>
    </w:p>
    <w:p w:rsidR="00207D85" w:rsidRPr="00141B86" w:rsidRDefault="00207D85" w:rsidP="00207D85">
      <w:pPr>
        <w:pStyle w:val="a0"/>
        <w:rPr>
          <w:spacing w:val="-5"/>
          <w:w w:val="93"/>
          <w:szCs w:val="28"/>
        </w:rPr>
      </w:pPr>
      <w:r w:rsidRPr="00141B86">
        <w:rPr>
          <w:iCs/>
          <w:szCs w:val="28"/>
        </w:rPr>
        <w:t>Разнообразие и перемены</w:t>
      </w:r>
      <w:r w:rsidRPr="00141B86">
        <w:rPr>
          <w:i/>
          <w:iCs/>
          <w:szCs w:val="28"/>
        </w:rPr>
        <w:t xml:space="preserve">. </w:t>
      </w:r>
      <w:r w:rsidRPr="00141B86">
        <w:rPr>
          <w:szCs w:val="28"/>
        </w:rPr>
        <w:t>Потребность в разнообразии, переменах и стимуляции стремление избегать рутины</w:t>
      </w:r>
      <w:r w:rsidRPr="00141B86">
        <w:rPr>
          <w:i/>
          <w:iCs/>
          <w:szCs w:val="28"/>
        </w:rPr>
        <w:t>.</w:t>
      </w:r>
    </w:p>
    <w:p w:rsidR="00207D85" w:rsidRPr="00141B86" w:rsidRDefault="00207D85" w:rsidP="00207D85">
      <w:pPr>
        <w:pStyle w:val="a0"/>
        <w:rPr>
          <w:spacing w:val="-5"/>
          <w:w w:val="93"/>
          <w:szCs w:val="28"/>
        </w:rPr>
      </w:pPr>
      <w:r w:rsidRPr="00141B86">
        <w:rPr>
          <w:iCs/>
          <w:szCs w:val="28"/>
        </w:rPr>
        <w:t>Креативность</w:t>
      </w:r>
      <w:r w:rsidRPr="00141B86">
        <w:rPr>
          <w:i/>
          <w:iCs/>
          <w:szCs w:val="28"/>
        </w:rPr>
        <w:t xml:space="preserve">. </w:t>
      </w:r>
      <w:r w:rsidRPr="00141B86">
        <w:rPr>
          <w:szCs w:val="28"/>
        </w:rPr>
        <w:t>Потребность быть креативным, анализирующим, думающим работником, открытым для новых идей.</w:t>
      </w:r>
    </w:p>
    <w:p w:rsidR="00207D85" w:rsidRPr="00141B86" w:rsidRDefault="00207D85" w:rsidP="00207D85">
      <w:pPr>
        <w:pStyle w:val="a0"/>
        <w:rPr>
          <w:spacing w:val="-5"/>
          <w:w w:val="93"/>
          <w:szCs w:val="28"/>
        </w:rPr>
      </w:pPr>
      <w:r w:rsidRPr="00141B86">
        <w:rPr>
          <w:iCs/>
          <w:szCs w:val="28"/>
        </w:rPr>
        <w:t>Самосовершенствование</w:t>
      </w:r>
      <w:r w:rsidRPr="00141B86">
        <w:rPr>
          <w:i/>
          <w:iCs/>
          <w:szCs w:val="28"/>
        </w:rPr>
        <w:t xml:space="preserve">. </w:t>
      </w:r>
      <w:r w:rsidRPr="00141B86">
        <w:rPr>
          <w:szCs w:val="28"/>
        </w:rPr>
        <w:t>Потребность в совершенствовании, росте и развитии как личности.</w:t>
      </w:r>
    </w:p>
    <w:p w:rsidR="00207D85" w:rsidRPr="00141B86" w:rsidRDefault="00207D85" w:rsidP="00207D85">
      <w:pPr>
        <w:pStyle w:val="a0"/>
        <w:rPr>
          <w:spacing w:val="-5"/>
          <w:w w:val="93"/>
          <w:szCs w:val="28"/>
        </w:rPr>
      </w:pPr>
      <w:r w:rsidRPr="00141B86">
        <w:rPr>
          <w:iCs/>
          <w:szCs w:val="28"/>
        </w:rPr>
        <w:t>Интересная и полезная работа.</w:t>
      </w:r>
      <w:r w:rsidRPr="00141B86">
        <w:rPr>
          <w:i/>
          <w:iCs/>
          <w:szCs w:val="28"/>
        </w:rPr>
        <w:t xml:space="preserve"> </w:t>
      </w:r>
      <w:r w:rsidRPr="00141B86">
        <w:rPr>
          <w:szCs w:val="28"/>
        </w:rPr>
        <w:t>Потребность в ощущении востребованности в интересной</w:t>
      </w:r>
      <w:r>
        <w:rPr>
          <w:szCs w:val="28"/>
        </w:rPr>
        <w:t xml:space="preserve"> общественно полезной работе [</w:t>
      </w:r>
      <w:r w:rsidRPr="0000505B">
        <w:rPr>
          <w:szCs w:val="28"/>
        </w:rPr>
        <w:t>5</w:t>
      </w:r>
      <w:r>
        <w:rPr>
          <w:szCs w:val="28"/>
        </w:rPr>
        <w:t>, с.</w:t>
      </w:r>
      <w:r w:rsidRPr="0000505B">
        <w:rPr>
          <w:szCs w:val="28"/>
        </w:rPr>
        <w:t>15</w:t>
      </w:r>
      <w:r w:rsidRPr="00141B86">
        <w:rPr>
          <w:szCs w:val="28"/>
        </w:rPr>
        <w:t>].</w:t>
      </w:r>
    </w:p>
    <w:p w:rsidR="00207D85" w:rsidRPr="004620FD" w:rsidRDefault="00207D85" w:rsidP="00207D85">
      <w:pPr>
        <w:pStyle w:val="a0"/>
        <w:rPr>
          <w:b/>
          <w:i/>
          <w:szCs w:val="28"/>
        </w:rPr>
      </w:pPr>
      <w:bookmarkStart w:id="108" w:name="_Toc231581441"/>
      <w:bookmarkStart w:id="109" w:name="_Toc231874821"/>
      <w:bookmarkStart w:id="110" w:name="_Toc231880745"/>
      <w:bookmarkStart w:id="111" w:name="_Toc231904699"/>
      <w:r w:rsidRPr="004620FD">
        <w:rPr>
          <w:b/>
          <w:i/>
          <w:szCs w:val="28"/>
        </w:rPr>
        <w:t>Делегирование полномочий</w:t>
      </w:r>
      <w:bookmarkEnd w:id="108"/>
      <w:bookmarkEnd w:id="109"/>
      <w:bookmarkEnd w:id="110"/>
      <w:bookmarkEnd w:id="111"/>
    </w:p>
    <w:p w:rsidR="00207D85" w:rsidRPr="00141B86" w:rsidRDefault="00207D85" w:rsidP="00207D85">
      <w:pPr>
        <w:pStyle w:val="a0"/>
        <w:rPr>
          <w:color w:val="010000"/>
          <w:szCs w:val="28"/>
        </w:rPr>
      </w:pPr>
      <w:r w:rsidRPr="00141B86">
        <w:rPr>
          <w:color w:val="010000"/>
          <w:szCs w:val="28"/>
        </w:rPr>
        <w:t>Делегирование полномочий – процесс передачи части обязанностей, ответственности и полномочий на более низкий уровень организационной структуры. В отношении делегирования полномочий применяют показатели его объема (круга вопросов, в отношении которых осуществляе</w:t>
      </w:r>
      <w:r w:rsidRPr="00141B86">
        <w:rPr>
          <w:color w:val="22201D"/>
          <w:szCs w:val="28"/>
        </w:rPr>
        <w:t>т</w:t>
      </w:r>
      <w:r w:rsidRPr="00141B86">
        <w:rPr>
          <w:color w:val="010000"/>
          <w:szCs w:val="28"/>
        </w:rPr>
        <w:t>ся делегирование) и полноты (степени, в которой испо</w:t>
      </w:r>
      <w:r w:rsidRPr="00141B86">
        <w:rPr>
          <w:color w:val="22201D"/>
          <w:szCs w:val="28"/>
        </w:rPr>
        <w:t>л</w:t>
      </w:r>
      <w:r w:rsidRPr="00141B86">
        <w:rPr>
          <w:color w:val="010000"/>
          <w:szCs w:val="28"/>
        </w:rPr>
        <w:t>ните</w:t>
      </w:r>
      <w:r w:rsidRPr="00141B86">
        <w:rPr>
          <w:color w:val="22201D"/>
          <w:szCs w:val="28"/>
        </w:rPr>
        <w:t>л</w:t>
      </w:r>
      <w:r w:rsidRPr="00141B86">
        <w:rPr>
          <w:color w:val="010000"/>
          <w:szCs w:val="28"/>
        </w:rPr>
        <w:t xml:space="preserve">ю передается право выполнения определенных функций). </w:t>
      </w:r>
    </w:p>
    <w:p w:rsidR="00207D85" w:rsidRPr="00141B86" w:rsidRDefault="00207D85" w:rsidP="00207D85">
      <w:pPr>
        <w:pStyle w:val="a0"/>
        <w:rPr>
          <w:color w:val="010000"/>
          <w:szCs w:val="28"/>
        </w:rPr>
      </w:pPr>
      <w:r w:rsidRPr="00141B86">
        <w:rPr>
          <w:color w:val="010000"/>
          <w:szCs w:val="28"/>
        </w:rPr>
        <w:t>Простейший пример де</w:t>
      </w:r>
      <w:r w:rsidRPr="00141B86">
        <w:rPr>
          <w:color w:val="22201D"/>
          <w:szCs w:val="28"/>
        </w:rPr>
        <w:t>л</w:t>
      </w:r>
      <w:r w:rsidRPr="00141B86">
        <w:rPr>
          <w:color w:val="010000"/>
          <w:szCs w:val="28"/>
        </w:rPr>
        <w:t>егирования по</w:t>
      </w:r>
      <w:r w:rsidRPr="00141B86">
        <w:rPr>
          <w:color w:val="22201D"/>
          <w:szCs w:val="28"/>
        </w:rPr>
        <w:t>л</w:t>
      </w:r>
      <w:r w:rsidRPr="00141B86">
        <w:rPr>
          <w:color w:val="010000"/>
          <w:szCs w:val="28"/>
        </w:rPr>
        <w:t>но</w:t>
      </w:r>
      <w:r w:rsidRPr="00141B86">
        <w:rPr>
          <w:color w:val="22201D"/>
          <w:szCs w:val="28"/>
        </w:rPr>
        <w:t>м</w:t>
      </w:r>
      <w:r w:rsidRPr="00141B86">
        <w:rPr>
          <w:color w:val="010000"/>
          <w:szCs w:val="28"/>
        </w:rPr>
        <w:t xml:space="preserve">очий, когда руководитель распределяет объем работы, который поручен подразделению, между сотрудниками подразделения. Кроме того, может возникнуть ситуация, при которой сотрудники получают право в определенных ситуациях действовать и принимать решения (в том числе финансовые) без консультаций с начальством. </w:t>
      </w:r>
    </w:p>
    <w:p w:rsidR="00207D85" w:rsidRPr="00141B86" w:rsidRDefault="00207D85" w:rsidP="00207D85">
      <w:pPr>
        <w:pStyle w:val="a0"/>
        <w:rPr>
          <w:color w:val="010000"/>
          <w:szCs w:val="28"/>
        </w:rPr>
      </w:pPr>
      <w:r w:rsidRPr="00141B86">
        <w:rPr>
          <w:color w:val="010000"/>
          <w:szCs w:val="28"/>
        </w:rPr>
        <w:t>Делегирования полномочий имеет ряд преимуществ:</w:t>
      </w:r>
    </w:p>
    <w:p w:rsidR="00207D85" w:rsidRPr="00141B86" w:rsidRDefault="00207D85" w:rsidP="00207D85">
      <w:pPr>
        <w:pStyle w:val="a0"/>
        <w:rPr>
          <w:color w:val="010000"/>
          <w:szCs w:val="28"/>
        </w:rPr>
      </w:pPr>
      <w:r w:rsidRPr="00141B86">
        <w:rPr>
          <w:color w:val="010000"/>
          <w:szCs w:val="28"/>
        </w:rPr>
        <w:t xml:space="preserve">во-первых, это мощный стимул для повышения мотивации сотрудников: они, с одной стороны, чувствуют, что компания внимательна к ним и доверяет их компетентности, а с другой </w:t>
      </w:r>
      <w:r w:rsidRPr="00141B86">
        <w:rPr>
          <w:color w:val="000000"/>
          <w:szCs w:val="28"/>
        </w:rPr>
        <w:t>–</w:t>
      </w:r>
      <w:r w:rsidRPr="00141B86">
        <w:rPr>
          <w:color w:val="010000"/>
          <w:szCs w:val="28"/>
        </w:rPr>
        <w:t xml:space="preserve"> удовлетворяют потребности за счет расширения объема своих полномочий при сохранении прежнего должностного статуса; </w:t>
      </w:r>
    </w:p>
    <w:p w:rsidR="00207D85" w:rsidRPr="00141B86" w:rsidRDefault="00207D85" w:rsidP="00207D85">
      <w:pPr>
        <w:pStyle w:val="a0"/>
        <w:rPr>
          <w:color w:val="010000"/>
          <w:szCs w:val="28"/>
        </w:rPr>
      </w:pPr>
      <w:r w:rsidRPr="00141B86">
        <w:rPr>
          <w:color w:val="010000"/>
          <w:szCs w:val="28"/>
        </w:rPr>
        <w:lastRenderedPageBreak/>
        <w:t>во-вторых, это эффективный способ повышения потенциала сотрудников путем реализации их способностей не только в основной деятельности;</w:t>
      </w:r>
    </w:p>
    <w:p w:rsidR="00207D85" w:rsidRPr="00141B86" w:rsidRDefault="00207D85" w:rsidP="00207D85">
      <w:pPr>
        <w:pStyle w:val="a0"/>
        <w:rPr>
          <w:color w:val="010000"/>
          <w:szCs w:val="28"/>
        </w:rPr>
      </w:pPr>
      <w:r w:rsidRPr="00141B86">
        <w:rPr>
          <w:bCs/>
          <w:color w:val="010000"/>
          <w:szCs w:val="28"/>
        </w:rPr>
        <w:t>в-</w:t>
      </w:r>
      <w:r w:rsidRPr="00141B86">
        <w:rPr>
          <w:color w:val="010000"/>
          <w:szCs w:val="28"/>
        </w:rPr>
        <w:t>третьих, делегирование полномочий необходимо для эффективного функционирования организационной структуры в современной динамичной среде. Руководитель физически не в состоянии контролировать выполнение всех обязанностей, возложенных на подразделение, и поэтому решающая роль отводится его подчиненным, которые должны овладевать навык</w:t>
      </w:r>
      <w:r>
        <w:rPr>
          <w:color w:val="010000"/>
          <w:szCs w:val="28"/>
        </w:rPr>
        <w:t>ами самостоятельных действий [</w:t>
      </w:r>
      <w:r w:rsidRPr="0000505B">
        <w:rPr>
          <w:color w:val="010000"/>
          <w:szCs w:val="28"/>
        </w:rPr>
        <w:t>8</w:t>
      </w:r>
      <w:r>
        <w:rPr>
          <w:color w:val="010000"/>
          <w:szCs w:val="28"/>
        </w:rPr>
        <w:t>, с.</w:t>
      </w:r>
      <w:r w:rsidRPr="0000505B">
        <w:rPr>
          <w:color w:val="010000"/>
          <w:szCs w:val="28"/>
        </w:rPr>
        <w:t>77</w:t>
      </w:r>
      <w:r w:rsidRPr="00141B86">
        <w:rPr>
          <w:color w:val="010000"/>
          <w:szCs w:val="28"/>
        </w:rPr>
        <w:t>].</w:t>
      </w:r>
    </w:p>
    <w:p w:rsidR="00207D85" w:rsidRPr="004620FD" w:rsidRDefault="00207D85" w:rsidP="00207D85">
      <w:pPr>
        <w:pStyle w:val="a0"/>
        <w:rPr>
          <w:b/>
          <w:i/>
          <w:color w:val="010000"/>
          <w:szCs w:val="28"/>
        </w:rPr>
      </w:pPr>
      <w:bookmarkStart w:id="112" w:name="_Toc231581442"/>
      <w:bookmarkStart w:id="113" w:name="_Toc231874822"/>
      <w:bookmarkStart w:id="114" w:name="_Toc231880746"/>
      <w:bookmarkStart w:id="115" w:name="_Toc231904700"/>
      <w:r w:rsidRPr="004620FD">
        <w:rPr>
          <w:b/>
          <w:i/>
          <w:color w:val="010000"/>
          <w:szCs w:val="28"/>
        </w:rPr>
        <w:t>Нефинансовые вознаграждения</w:t>
      </w:r>
      <w:bookmarkEnd w:id="112"/>
      <w:bookmarkEnd w:id="113"/>
      <w:bookmarkEnd w:id="114"/>
      <w:bookmarkEnd w:id="115"/>
    </w:p>
    <w:p w:rsidR="00207D85" w:rsidRPr="00141B86" w:rsidRDefault="00207D85" w:rsidP="00207D85">
      <w:pPr>
        <w:pStyle w:val="a0"/>
        <w:rPr>
          <w:color w:val="010000"/>
          <w:szCs w:val="28"/>
        </w:rPr>
      </w:pPr>
      <w:r w:rsidRPr="00141B86">
        <w:rPr>
          <w:color w:val="010000"/>
          <w:szCs w:val="28"/>
        </w:rPr>
        <w:t>Под нематериальными, нефинансовыми вознаграждениями подразумевают все методы, не касающиеся непосредственно оплаты труда, которые компании используют для вознаграждения своих сотрудников за хорошую работу и повышения их мотивации и приверженности к фирме. Наиболее распространены следующие формы мотивации сотрудников, посредством нефинансовых вознаграждений:</w:t>
      </w:r>
    </w:p>
    <w:p w:rsidR="00207D85" w:rsidRPr="00141B86" w:rsidRDefault="00207D85" w:rsidP="00207D85">
      <w:pPr>
        <w:pStyle w:val="a0"/>
        <w:rPr>
          <w:color w:val="010000"/>
          <w:szCs w:val="28"/>
        </w:rPr>
      </w:pPr>
      <w:r w:rsidRPr="00141B86">
        <w:rPr>
          <w:iCs/>
          <w:color w:val="010000"/>
          <w:szCs w:val="28"/>
        </w:rPr>
        <w:t xml:space="preserve">льготы, связанные </w:t>
      </w:r>
      <w:r w:rsidRPr="00141B86">
        <w:rPr>
          <w:color w:val="010000"/>
          <w:szCs w:val="28"/>
        </w:rPr>
        <w:t xml:space="preserve">с </w:t>
      </w:r>
      <w:r w:rsidRPr="00141B86">
        <w:rPr>
          <w:iCs/>
          <w:color w:val="010000"/>
          <w:szCs w:val="28"/>
        </w:rPr>
        <w:t>графиком работы (</w:t>
      </w:r>
      <w:r w:rsidRPr="00141B86">
        <w:rPr>
          <w:color w:val="010000"/>
          <w:szCs w:val="28"/>
        </w:rPr>
        <w:t xml:space="preserve">гибкий график работы, "банка нерабочих дней" </w:t>
      </w:r>
      <w:r w:rsidRPr="00141B86">
        <w:rPr>
          <w:color w:val="000000"/>
          <w:szCs w:val="28"/>
        </w:rPr>
        <w:t>–</w:t>
      </w:r>
      <w:r w:rsidRPr="00141B86">
        <w:rPr>
          <w:color w:val="010000"/>
          <w:szCs w:val="28"/>
        </w:rPr>
        <w:t xml:space="preserve"> некоторое количество дней в году, которые сотрудник может не работать и др.);</w:t>
      </w:r>
    </w:p>
    <w:p w:rsidR="00207D85" w:rsidRPr="00141B86" w:rsidRDefault="00207D85" w:rsidP="00207D85">
      <w:pPr>
        <w:pStyle w:val="a0"/>
        <w:rPr>
          <w:color w:val="010000"/>
          <w:szCs w:val="28"/>
        </w:rPr>
      </w:pPr>
      <w:r w:rsidRPr="00141B86">
        <w:rPr>
          <w:iCs/>
          <w:color w:val="010000"/>
          <w:szCs w:val="28"/>
        </w:rPr>
        <w:t>материальные нефинансовые вознаграждения</w:t>
      </w:r>
      <w:r w:rsidRPr="00141B86">
        <w:rPr>
          <w:iCs/>
          <w:color w:val="000000"/>
          <w:szCs w:val="28"/>
        </w:rPr>
        <w:t xml:space="preserve"> (</w:t>
      </w:r>
      <w:r w:rsidRPr="00141B86">
        <w:rPr>
          <w:color w:val="010000"/>
          <w:szCs w:val="28"/>
        </w:rPr>
        <w:t>подарки, небольшие с</w:t>
      </w:r>
      <w:r w:rsidRPr="00141B86">
        <w:rPr>
          <w:color w:val="22201D"/>
          <w:szCs w:val="28"/>
        </w:rPr>
        <w:t>у</w:t>
      </w:r>
      <w:r w:rsidRPr="00141B86">
        <w:rPr>
          <w:color w:val="010000"/>
          <w:szCs w:val="28"/>
        </w:rPr>
        <w:t>вениры</w:t>
      </w:r>
      <w:r w:rsidRPr="00141B86">
        <w:rPr>
          <w:color w:val="22201D"/>
          <w:szCs w:val="28"/>
        </w:rPr>
        <w:t xml:space="preserve">, </w:t>
      </w:r>
      <w:r w:rsidRPr="00141B86">
        <w:rPr>
          <w:color w:val="010000"/>
          <w:szCs w:val="28"/>
        </w:rPr>
        <w:t>финанс</w:t>
      </w:r>
      <w:r w:rsidRPr="00141B86">
        <w:rPr>
          <w:color w:val="000000"/>
          <w:szCs w:val="28"/>
        </w:rPr>
        <w:t>о</w:t>
      </w:r>
      <w:r w:rsidRPr="00141B86">
        <w:rPr>
          <w:color w:val="010000"/>
          <w:szCs w:val="28"/>
        </w:rPr>
        <w:t xml:space="preserve">вые "послабления" сотрудникам </w:t>
      </w:r>
      <w:r>
        <w:rPr>
          <w:rFonts w:ascii="Vrinda" w:hAnsi="Vrinda" w:cs="Vrinda"/>
          <w:szCs w:val="28"/>
        </w:rPr>
        <w:t>—</w:t>
      </w:r>
      <w:r w:rsidRPr="00141B86">
        <w:rPr>
          <w:color w:val="010000"/>
          <w:szCs w:val="28"/>
        </w:rPr>
        <w:t xml:space="preserve"> </w:t>
      </w:r>
      <w:r w:rsidRPr="00141B86">
        <w:rPr>
          <w:color w:val="000000"/>
          <w:szCs w:val="28"/>
        </w:rPr>
        <w:t>о</w:t>
      </w:r>
      <w:r w:rsidRPr="00141B86">
        <w:rPr>
          <w:color w:val="010000"/>
          <w:szCs w:val="28"/>
        </w:rPr>
        <w:t>плата медицинск</w:t>
      </w:r>
      <w:r w:rsidRPr="00141B86">
        <w:rPr>
          <w:color w:val="000000"/>
          <w:szCs w:val="28"/>
        </w:rPr>
        <w:t>о</w:t>
      </w:r>
      <w:r w:rsidRPr="00141B86">
        <w:rPr>
          <w:color w:val="010000"/>
          <w:szCs w:val="28"/>
        </w:rPr>
        <w:t>й страховки, ссуды п</w:t>
      </w:r>
      <w:r w:rsidRPr="00141B86">
        <w:rPr>
          <w:color w:val="000000"/>
          <w:szCs w:val="28"/>
        </w:rPr>
        <w:t xml:space="preserve">о </w:t>
      </w:r>
      <w:r w:rsidRPr="00141B86">
        <w:rPr>
          <w:color w:val="010000"/>
          <w:szCs w:val="28"/>
        </w:rPr>
        <w:t>льготн</w:t>
      </w:r>
      <w:r w:rsidRPr="00141B86">
        <w:rPr>
          <w:color w:val="000000"/>
          <w:szCs w:val="28"/>
        </w:rPr>
        <w:t>о</w:t>
      </w:r>
      <w:r w:rsidRPr="00141B86">
        <w:rPr>
          <w:color w:val="010000"/>
          <w:szCs w:val="28"/>
        </w:rPr>
        <w:t>й пр</w:t>
      </w:r>
      <w:r w:rsidRPr="00141B86">
        <w:rPr>
          <w:color w:val="000000"/>
          <w:szCs w:val="28"/>
        </w:rPr>
        <w:t>о</w:t>
      </w:r>
      <w:r w:rsidRPr="00141B86">
        <w:rPr>
          <w:color w:val="010000"/>
          <w:szCs w:val="28"/>
        </w:rPr>
        <w:t>грамме, скидки на п</w:t>
      </w:r>
      <w:r w:rsidRPr="00141B86">
        <w:rPr>
          <w:color w:val="000000"/>
          <w:szCs w:val="28"/>
        </w:rPr>
        <w:t>р</w:t>
      </w:r>
      <w:r w:rsidRPr="00141B86">
        <w:rPr>
          <w:color w:val="010000"/>
          <w:szCs w:val="28"/>
        </w:rPr>
        <w:t>и</w:t>
      </w:r>
      <w:r w:rsidRPr="00141B86">
        <w:rPr>
          <w:color w:val="000000"/>
          <w:szCs w:val="28"/>
        </w:rPr>
        <w:t>о</w:t>
      </w:r>
      <w:r w:rsidRPr="00141B86">
        <w:rPr>
          <w:color w:val="010000"/>
          <w:szCs w:val="28"/>
        </w:rPr>
        <w:t>бретение продукции компании</w:t>
      </w:r>
      <w:r w:rsidRPr="00141B86">
        <w:rPr>
          <w:color w:val="000000"/>
          <w:szCs w:val="28"/>
        </w:rPr>
        <w:t>);</w:t>
      </w:r>
    </w:p>
    <w:p w:rsidR="00207D85" w:rsidRPr="00141B86" w:rsidRDefault="00207D85" w:rsidP="00207D85">
      <w:pPr>
        <w:pStyle w:val="a0"/>
        <w:rPr>
          <w:color w:val="010000"/>
          <w:szCs w:val="28"/>
        </w:rPr>
      </w:pPr>
      <w:r w:rsidRPr="00141B86">
        <w:rPr>
          <w:iCs/>
          <w:color w:val="010000"/>
          <w:szCs w:val="28"/>
        </w:rPr>
        <w:t>общефир</w:t>
      </w:r>
      <w:r w:rsidRPr="00141B86">
        <w:rPr>
          <w:iCs/>
          <w:color w:val="22201D"/>
          <w:szCs w:val="28"/>
        </w:rPr>
        <w:t>м</w:t>
      </w:r>
      <w:r w:rsidRPr="00141B86">
        <w:rPr>
          <w:iCs/>
          <w:color w:val="010000"/>
          <w:szCs w:val="28"/>
        </w:rPr>
        <w:t xml:space="preserve">енные мероприятия, </w:t>
      </w:r>
      <w:r w:rsidRPr="00141B86">
        <w:rPr>
          <w:color w:val="010000"/>
          <w:szCs w:val="28"/>
        </w:rPr>
        <w:t>не касающиеся непосредственно работы</w:t>
      </w:r>
      <w:r w:rsidRPr="00141B86">
        <w:rPr>
          <w:color w:val="000000"/>
          <w:szCs w:val="28"/>
        </w:rPr>
        <w:t xml:space="preserve"> (</w:t>
      </w:r>
      <w:r w:rsidRPr="00141B86">
        <w:rPr>
          <w:color w:val="010000"/>
          <w:szCs w:val="28"/>
        </w:rPr>
        <w:t>внутрифирменные праздники, раз</w:t>
      </w:r>
      <w:r w:rsidRPr="00141B86">
        <w:rPr>
          <w:color w:val="22201D"/>
          <w:szCs w:val="28"/>
        </w:rPr>
        <w:t>л</w:t>
      </w:r>
      <w:r w:rsidRPr="00141B86">
        <w:rPr>
          <w:color w:val="010000"/>
          <w:szCs w:val="28"/>
        </w:rPr>
        <w:t>ичные мероприятия, на которые работники имеют право пр</w:t>
      </w:r>
      <w:r w:rsidRPr="00141B86">
        <w:rPr>
          <w:color w:val="22201D"/>
          <w:szCs w:val="28"/>
        </w:rPr>
        <w:t>и</w:t>
      </w:r>
      <w:r w:rsidRPr="00141B86">
        <w:rPr>
          <w:color w:val="010000"/>
          <w:szCs w:val="28"/>
        </w:rPr>
        <w:t>глаша</w:t>
      </w:r>
      <w:r w:rsidRPr="00141B86">
        <w:rPr>
          <w:color w:val="22201D"/>
          <w:szCs w:val="28"/>
        </w:rPr>
        <w:t>т</w:t>
      </w:r>
      <w:r w:rsidRPr="00141B86">
        <w:rPr>
          <w:color w:val="010000"/>
          <w:szCs w:val="28"/>
        </w:rPr>
        <w:t>ь свои се</w:t>
      </w:r>
      <w:r w:rsidRPr="00141B86">
        <w:rPr>
          <w:color w:val="22201D"/>
          <w:szCs w:val="28"/>
        </w:rPr>
        <w:t>м</w:t>
      </w:r>
      <w:r w:rsidRPr="00141B86">
        <w:rPr>
          <w:color w:val="010000"/>
          <w:szCs w:val="28"/>
        </w:rPr>
        <w:t>ьи, загородные и экскурсионные поездки, оплачиваемые централиз</w:t>
      </w:r>
      <w:r w:rsidRPr="00141B86">
        <w:rPr>
          <w:color w:val="000000"/>
          <w:szCs w:val="28"/>
        </w:rPr>
        <w:t>о</w:t>
      </w:r>
      <w:r w:rsidRPr="00141B86">
        <w:rPr>
          <w:color w:val="010000"/>
          <w:szCs w:val="28"/>
        </w:rPr>
        <w:t>ванные обеды, вечеринки а</w:t>
      </w:r>
      <w:r w:rsidRPr="00141B86">
        <w:rPr>
          <w:color w:val="000000"/>
          <w:szCs w:val="28"/>
        </w:rPr>
        <w:t>-</w:t>
      </w:r>
      <w:r w:rsidRPr="00141B86">
        <w:rPr>
          <w:color w:val="010000"/>
          <w:szCs w:val="28"/>
        </w:rPr>
        <w:t>ля фуршет п</w:t>
      </w:r>
      <w:r w:rsidRPr="00141B86">
        <w:rPr>
          <w:color w:val="000000"/>
          <w:szCs w:val="28"/>
        </w:rPr>
        <w:t>о</w:t>
      </w:r>
      <w:r w:rsidRPr="00141B86">
        <w:rPr>
          <w:color w:val="010000"/>
          <w:szCs w:val="28"/>
        </w:rPr>
        <w:t xml:space="preserve">сле </w:t>
      </w:r>
      <w:r w:rsidRPr="00141B86">
        <w:rPr>
          <w:color w:val="000000"/>
          <w:szCs w:val="28"/>
        </w:rPr>
        <w:t>о</w:t>
      </w:r>
      <w:r w:rsidRPr="00141B86">
        <w:rPr>
          <w:color w:val="010000"/>
          <w:szCs w:val="28"/>
        </w:rPr>
        <w:t>кончания рабочег</w:t>
      </w:r>
      <w:r w:rsidRPr="00141B86">
        <w:rPr>
          <w:color w:val="000000"/>
          <w:szCs w:val="28"/>
        </w:rPr>
        <w:t xml:space="preserve">о </w:t>
      </w:r>
      <w:r w:rsidRPr="00141B86">
        <w:rPr>
          <w:color w:val="010000"/>
          <w:szCs w:val="28"/>
        </w:rPr>
        <w:t>дня</w:t>
      </w:r>
      <w:r w:rsidRPr="00141B86">
        <w:rPr>
          <w:color w:val="000000"/>
          <w:szCs w:val="28"/>
        </w:rPr>
        <w:t>);</w:t>
      </w:r>
    </w:p>
    <w:p w:rsidR="00207D85" w:rsidRPr="00141B86" w:rsidRDefault="00207D85" w:rsidP="00207D85">
      <w:pPr>
        <w:pStyle w:val="a0"/>
        <w:rPr>
          <w:color w:val="010000"/>
          <w:szCs w:val="28"/>
        </w:rPr>
      </w:pPr>
      <w:r w:rsidRPr="00141B86">
        <w:rPr>
          <w:iCs/>
          <w:color w:val="000000"/>
          <w:szCs w:val="28"/>
        </w:rPr>
        <w:t>"</w:t>
      </w:r>
      <w:r w:rsidRPr="00141B86">
        <w:rPr>
          <w:iCs/>
          <w:color w:val="010000"/>
          <w:szCs w:val="28"/>
        </w:rPr>
        <w:t xml:space="preserve">вознаграждения </w:t>
      </w:r>
      <w:r w:rsidRPr="00141B86">
        <w:rPr>
          <w:color w:val="000000"/>
          <w:szCs w:val="28"/>
        </w:rPr>
        <w:t>–</w:t>
      </w:r>
      <w:r w:rsidRPr="00141B86">
        <w:rPr>
          <w:iCs/>
          <w:color w:val="000000"/>
          <w:szCs w:val="28"/>
        </w:rPr>
        <w:t xml:space="preserve"> </w:t>
      </w:r>
      <w:r w:rsidRPr="00141B86">
        <w:rPr>
          <w:iCs/>
          <w:color w:val="010000"/>
          <w:szCs w:val="28"/>
        </w:rPr>
        <w:t>признательности"</w:t>
      </w:r>
      <w:r w:rsidRPr="00141B86">
        <w:rPr>
          <w:iCs/>
          <w:color w:val="000000"/>
          <w:szCs w:val="28"/>
        </w:rPr>
        <w:t xml:space="preserve"> (</w:t>
      </w:r>
      <w:r w:rsidRPr="00141B86">
        <w:rPr>
          <w:color w:val="010000"/>
          <w:szCs w:val="28"/>
        </w:rPr>
        <w:t>комплименты сотрудникам за их работу, упоминания в средства</w:t>
      </w:r>
      <w:r w:rsidRPr="00141B86">
        <w:rPr>
          <w:color w:val="22201D"/>
          <w:szCs w:val="28"/>
        </w:rPr>
        <w:t xml:space="preserve">х </w:t>
      </w:r>
      <w:r w:rsidRPr="00141B86">
        <w:rPr>
          <w:color w:val="010000"/>
          <w:szCs w:val="28"/>
        </w:rPr>
        <w:t>массовой информации, фотографии на видных местах).</w:t>
      </w:r>
    </w:p>
    <w:p w:rsidR="0040598D" w:rsidRDefault="00DB67A1" w:rsidP="00FC58DA">
      <w:pPr>
        <w:pStyle w:val="1"/>
      </w:pPr>
      <w:bookmarkStart w:id="116" w:name="_Toc419029833"/>
      <w:bookmarkStart w:id="117" w:name="_Toc421010131"/>
      <w:r>
        <w:lastRenderedPageBreak/>
        <w:t>глава 2 Анали мотивации труда в ОАО «Б</w:t>
      </w:r>
      <w:r w:rsidR="001A4949">
        <w:t>ЕЛГОРХИМПРОМ»</w:t>
      </w:r>
      <w:bookmarkEnd w:id="0"/>
      <w:bookmarkEnd w:id="116"/>
      <w:bookmarkEnd w:id="117"/>
    </w:p>
    <w:p w:rsidR="00FC58DA" w:rsidRDefault="004620FD" w:rsidP="00FC58DA">
      <w:pPr>
        <w:pStyle w:val="2"/>
      </w:pPr>
      <w:bookmarkStart w:id="118" w:name="_Toc413974160"/>
      <w:bookmarkStart w:id="119" w:name="_Toc419029834"/>
      <w:bookmarkStart w:id="120" w:name="_Toc421010132"/>
      <w:r>
        <w:t>2</w:t>
      </w:r>
      <w:r w:rsidR="00FC58DA">
        <w:t>.</w:t>
      </w:r>
      <w:r>
        <w:t>1</w:t>
      </w:r>
      <w:r w:rsidR="00FC58DA">
        <w:t xml:space="preserve"> </w:t>
      </w:r>
      <w:r>
        <w:t>Х</w:t>
      </w:r>
      <w:r w:rsidR="00DB67A1">
        <w:t>арактеристика организации</w:t>
      </w:r>
      <w:r w:rsidR="00FC58DA">
        <w:t xml:space="preserve"> </w:t>
      </w:r>
      <w:r w:rsidR="004F68AA">
        <w:t>ОАО «Белгорхимпром»</w:t>
      </w:r>
      <w:bookmarkEnd w:id="118"/>
      <w:bookmarkEnd w:id="119"/>
      <w:bookmarkEnd w:id="120"/>
    </w:p>
    <w:p w:rsidR="003F0721" w:rsidRDefault="003F0721" w:rsidP="003F0721">
      <w:pPr>
        <w:pStyle w:val="a0"/>
      </w:pPr>
      <w:r>
        <w:t>ОАО «Белгорхимпром» является научной и проектной организацией, обладающей всеми необходимыми условиями и высококвалифицированными специалистами для плодотворной и успешной работы ОАО «Белгорхимпром». Организация входив в состав концерна «Белнефтехим».</w:t>
      </w:r>
    </w:p>
    <w:p w:rsidR="003F0721" w:rsidRDefault="003F0721" w:rsidP="003F0721">
      <w:pPr>
        <w:pStyle w:val="a0"/>
      </w:pPr>
      <w:r>
        <w:t>В настоящее время по структуре ОАО «Белгорхимпром» состоит из:</w:t>
      </w:r>
    </w:p>
    <w:p w:rsidR="003F0721" w:rsidRDefault="003F0721" w:rsidP="0080303C">
      <w:pPr>
        <w:pStyle w:val="a0"/>
        <w:numPr>
          <w:ilvl w:val="0"/>
          <w:numId w:val="4"/>
        </w:numPr>
        <w:ind w:left="0" w:firstLine="709"/>
      </w:pPr>
      <w:r>
        <w:t>проектной части, где работают 14 проектных отделов, 4 группа и 1 сектор и технический архив.  Координируют работу отделов 12 главных инженеров проектов;</w:t>
      </w:r>
    </w:p>
    <w:p w:rsidR="003F0721" w:rsidRDefault="003F0721" w:rsidP="0080303C">
      <w:pPr>
        <w:pStyle w:val="a0"/>
        <w:numPr>
          <w:ilvl w:val="0"/>
          <w:numId w:val="4"/>
        </w:numPr>
        <w:ind w:left="0" w:firstLine="709"/>
      </w:pPr>
      <w:r>
        <w:t>научной части, в которую входят 6 научно</w:t>
      </w:r>
      <w:r w:rsidR="00AB410A">
        <w:t xml:space="preserve">-исследовательских отделов, 12 </w:t>
      </w:r>
      <w:r>
        <w:t>лабораторий, 1 сектор;</w:t>
      </w:r>
    </w:p>
    <w:p w:rsidR="003F0721" w:rsidRDefault="003F0721" w:rsidP="0080303C">
      <w:pPr>
        <w:pStyle w:val="a0"/>
        <w:numPr>
          <w:ilvl w:val="0"/>
          <w:numId w:val="4"/>
        </w:numPr>
        <w:ind w:left="0" w:firstLine="709"/>
      </w:pPr>
      <w:r>
        <w:t>управления капитального строительства;</w:t>
      </w:r>
    </w:p>
    <w:p w:rsidR="003F0721" w:rsidRDefault="003F0721" w:rsidP="0080303C">
      <w:pPr>
        <w:pStyle w:val="a0"/>
        <w:numPr>
          <w:ilvl w:val="0"/>
          <w:numId w:val="4"/>
        </w:numPr>
        <w:ind w:left="0" w:firstLine="709"/>
      </w:pPr>
      <w:r>
        <w:t>дирекции строительства Гарлыкского ГОК;</w:t>
      </w:r>
    </w:p>
    <w:p w:rsidR="003F0721" w:rsidRDefault="003F0721" w:rsidP="0080303C">
      <w:pPr>
        <w:pStyle w:val="a0"/>
        <w:numPr>
          <w:ilvl w:val="0"/>
          <w:numId w:val="4"/>
        </w:numPr>
        <w:ind w:left="0" w:firstLine="709"/>
      </w:pPr>
      <w:r>
        <w:t>иных структурных подразделений.</w:t>
      </w:r>
    </w:p>
    <w:p w:rsidR="00FC58DA" w:rsidRDefault="003F0721" w:rsidP="003F0721">
      <w:pPr>
        <w:pStyle w:val="a0"/>
      </w:pPr>
      <w:r>
        <w:t xml:space="preserve">Свою историю организация начинает с </w:t>
      </w:r>
      <w:r w:rsidR="00FC58DA">
        <w:t>13 июля</w:t>
      </w:r>
      <w:r w:rsidR="00FC58DA" w:rsidRPr="00634353">
        <w:t xml:space="preserve"> 1961</w:t>
      </w:r>
      <w:r w:rsidR="00FC58DA">
        <w:t> </w:t>
      </w:r>
      <w:r w:rsidR="00FC58DA" w:rsidRPr="00634353">
        <w:t>г</w:t>
      </w:r>
      <w:r w:rsidR="00FC58DA">
        <w:t>.</w:t>
      </w:r>
      <w:r>
        <w:t xml:space="preserve"> когда</w:t>
      </w:r>
      <w:r w:rsidR="00FC58DA" w:rsidRPr="00634353">
        <w:t xml:space="preserve"> была создана Солигорская научно-исследовательская лаборатория</w:t>
      </w:r>
      <w:r w:rsidR="00FC58DA">
        <w:t xml:space="preserve"> (СНИЛ)</w:t>
      </w:r>
      <w:r w:rsidR="00FC58DA" w:rsidRPr="00634353">
        <w:t xml:space="preserve"> Всесоюзного научно-исследовательского института </w:t>
      </w:r>
      <w:r w:rsidR="00FC58DA">
        <w:t>г</w:t>
      </w:r>
      <w:r w:rsidR="00FC58DA" w:rsidRPr="00634353">
        <w:t>алургии</w:t>
      </w:r>
      <w:r w:rsidR="00FC58DA">
        <w:t>, с которой началась история создания ОАО «Белгорхимпром».</w:t>
      </w:r>
    </w:p>
    <w:p w:rsidR="00FC58DA" w:rsidRDefault="00FC58DA" w:rsidP="00FC58DA">
      <w:pPr>
        <w:pStyle w:val="a0"/>
      </w:pPr>
      <w:r>
        <w:t xml:space="preserve">В 1971 году на основании приказа </w:t>
      </w:r>
      <w:r w:rsidRPr="00634353">
        <w:t>Мин</w:t>
      </w:r>
      <w:r>
        <w:t xml:space="preserve">истерства </w:t>
      </w:r>
      <w:r w:rsidRPr="00634353">
        <w:t>хим</w:t>
      </w:r>
      <w:r>
        <w:t xml:space="preserve">ической </w:t>
      </w:r>
      <w:r w:rsidRPr="00634353">
        <w:t>пром</w:t>
      </w:r>
      <w:r>
        <w:t>ышленности СССР от 24 мая 1971 г. № 337 и распоряжения Совета Министров Белорусской ССР от 6 декабря 1971 г. № 965-р на базе СНИЛ был</w:t>
      </w:r>
      <w:r w:rsidRPr="00634353">
        <w:t xml:space="preserve"> создан Белорусский филиал </w:t>
      </w:r>
      <w:r>
        <w:t>Всесоюзного научно-исследовательского и проектного института галургии (БФ ВНИИГ).</w:t>
      </w:r>
    </w:p>
    <w:p w:rsidR="00FC58DA" w:rsidRDefault="00FC58DA" w:rsidP="00FC58DA">
      <w:pPr>
        <w:pStyle w:val="a0"/>
      </w:pPr>
      <w:r>
        <w:t>В 1992 году, в связи с принятием в собственность Республики Беларусь, Белорусский филиал Всесоюзного научно-исследовательского и проектного института галургии приказом Государственного комитета Республики Беларусь по промышленности и межотраслевым производствам от 6 мая 1992 г. № 72 был переименован в Белорусский научно-исследовательский и проектно-конструкторский институт горной и химической промышленности («Белгорхимпром»). В 1996 году в процессе приватизации государственной собственности Института приказом Минского городского комитета по управлению государственным имуществом и приватизации от 31 декабря 1996 г. № 660 было создано открытое акционерное общество «Белгорхимпром».</w:t>
      </w:r>
    </w:p>
    <w:p w:rsidR="00FC58DA" w:rsidRPr="00773165" w:rsidRDefault="00FC58DA" w:rsidP="00FC58DA">
      <w:pPr>
        <w:pStyle w:val="a0"/>
      </w:pPr>
      <w:r w:rsidRPr="00773165">
        <w:t xml:space="preserve">За более чем полувековой </w:t>
      </w:r>
      <w:r>
        <w:t>период</w:t>
      </w:r>
      <w:r w:rsidRPr="00773165">
        <w:t xml:space="preserve"> работы ОАО «Белгорхимпром» накопило большой опыт в сфере совершенствования горного и обогатительного производства. Его проектные и научно-исследовательские </w:t>
      </w:r>
      <w:r w:rsidRPr="00773165">
        <w:lastRenderedPageBreak/>
        <w:t>подразделения обладают значительным научно-техническим потенциалом в области горнохимического производства, технологии переработки минерального сырья в строительной индустрии и способны решать поставленные задачи.</w:t>
      </w:r>
    </w:p>
    <w:p w:rsidR="00FC58DA" w:rsidRPr="0005023E" w:rsidRDefault="00FC58DA" w:rsidP="00FC58DA">
      <w:pPr>
        <w:pStyle w:val="a0"/>
      </w:pPr>
      <w:r w:rsidRPr="000B589A">
        <w:t xml:space="preserve">Сегодня ОАО «Белгорхимпром» является </w:t>
      </w:r>
      <w:r>
        <w:t>ведущей научной и проектной организацией в области добычи и переработки калийной руды и другого минерального сырья не только в нашей республике, но и в странах СНГ</w:t>
      </w:r>
      <w:r w:rsidRPr="000B589A">
        <w:t>.</w:t>
      </w:r>
      <w:r>
        <w:t xml:space="preserve"> У</w:t>
      </w:r>
      <w:r w:rsidRPr="000B589A">
        <w:t xml:space="preserve"> Обществ</w:t>
      </w:r>
      <w:r>
        <w:t>а есть все необходимые условия для успешной работы: высококвалифицированные специалисты, проектные подразделения, лаборатории и испытательные центры, оснащенные современными приборами, электронно-вычислительной и множительной техникой, программным ресурсом.</w:t>
      </w:r>
      <w:r w:rsidRPr="0005023E">
        <w:t xml:space="preserve"> </w:t>
      </w:r>
    </w:p>
    <w:p w:rsidR="00FC58DA" w:rsidRPr="003F0721" w:rsidRDefault="00FC58DA" w:rsidP="003F0721">
      <w:pPr>
        <w:pStyle w:val="a0"/>
      </w:pPr>
      <w:r w:rsidRPr="003F0721">
        <w:rPr>
          <w:rStyle w:val="31"/>
          <w:rFonts w:eastAsiaTheme="minorHAnsi" w:cstheme="minorBidi"/>
          <w:color w:val="auto"/>
          <w:sz w:val="28"/>
          <w:szCs w:val="28"/>
        </w:rPr>
        <w:t xml:space="preserve">В соответствии с Общегосударственным классификатором видов экономической деятельности ОКРБ 005-2006 </w:t>
      </w:r>
      <w:r w:rsidRPr="003F0721">
        <w:t xml:space="preserve">ОАО «Белгорхимпром» </w:t>
      </w:r>
      <w:r w:rsidRPr="003F0721">
        <w:rPr>
          <w:rStyle w:val="31"/>
          <w:rFonts w:eastAsiaTheme="minorHAnsi" w:cstheme="minorBidi"/>
          <w:color w:val="auto"/>
          <w:sz w:val="28"/>
          <w:szCs w:val="28"/>
        </w:rPr>
        <w:t xml:space="preserve"> осуществляет следующие виды деятельности:</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прочие отрасли горнодобывающей промышленности (14000);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брошюровочно-переплетная и отделочная деятельность (22230);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производство товарного бетона (26630);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производство машин и оборудования для горнодобывающей промышленности и разработки карьеров (29521);</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монтаж, наладка, ремонт и техническое обслуживание машин и оборудования для добычи полезных ископаемых и строительства (29529);</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монтаж, наладка, ремонт и техническое обслуживание электродвигателей, генераторов и трансформаторов (31109);</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монтаж, наладка, ремонт и техническое обслуживание передающей аппаратуры (32209);</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ремонт и техническое обслуживание средств измерений и контрольно-измерительных приборов и оборудования (33209);</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монтаж приборов контроля и регулирования технологических процессов (33300);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разборка и снос зданий, земляные работы (45110);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взрывные работы (45113);</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разведочное бурение (45120);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строительство зданий и сооружений (45200);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строительство инженерных сооружений (45212);</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электромонтажные работы (45310);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сдача внаем собственного недвижимого имущества (70200);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издание программного обеспечения (72210);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разработка программного обеспечения и консультирование в этой области (72220);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научные исследования и разработки в области естественных и технических наук (73100);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исследование конъюнктуры рынка и выявление общественного мнения (74130);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lastRenderedPageBreak/>
        <w:t>консультирование по вопросам коммерческой деятельности и управления (74140);</w:t>
      </w:r>
    </w:p>
    <w:p w:rsidR="00FC58DA" w:rsidRPr="003F0721" w:rsidRDefault="00FC58DA" w:rsidP="0080303C">
      <w:pPr>
        <w:pStyle w:val="a0"/>
        <w:numPr>
          <w:ilvl w:val="0"/>
          <w:numId w:val="12"/>
        </w:numPr>
        <w:ind w:left="0" w:firstLine="709"/>
        <w:rPr>
          <w:rStyle w:val="31"/>
          <w:rFonts w:eastAsiaTheme="minorHAnsi" w:cstheme="minorBidi"/>
          <w:color w:val="auto"/>
          <w:sz w:val="28"/>
          <w:szCs w:val="28"/>
        </w:rPr>
      </w:pPr>
      <w:r w:rsidRPr="003F0721">
        <w:rPr>
          <w:rStyle w:val="31"/>
          <w:rFonts w:eastAsiaTheme="minorHAnsi" w:cstheme="minorBidi"/>
          <w:color w:val="auto"/>
          <w:sz w:val="28"/>
          <w:szCs w:val="28"/>
        </w:rPr>
        <w:t>деятельность в области архитектуры, инженерные услуги (74201);</w:t>
      </w:r>
    </w:p>
    <w:p w:rsidR="00FC58DA" w:rsidRPr="003F0721" w:rsidRDefault="00FC58DA" w:rsidP="0080303C">
      <w:pPr>
        <w:pStyle w:val="a0"/>
        <w:numPr>
          <w:ilvl w:val="0"/>
          <w:numId w:val="12"/>
        </w:numPr>
        <w:ind w:left="0" w:firstLine="709"/>
      </w:pPr>
      <w:r w:rsidRPr="003F0721">
        <w:t>геологическое изучение недр (без научных исследований и разработок) (74202);</w:t>
      </w:r>
    </w:p>
    <w:p w:rsidR="00FC58DA" w:rsidRPr="003F0721" w:rsidRDefault="00FC58DA" w:rsidP="0080303C">
      <w:pPr>
        <w:pStyle w:val="a0"/>
        <w:numPr>
          <w:ilvl w:val="0"/>
          <w:numId w:val="12"/>
        </w:numPr>
        <w:ind w:left="0" w:firstLine="709"/>
      </w:pPr>
      <w:r w:rsidRPr="003F0721">
        <w:t>топографо-геодезическая деятельность (74203);</w:t>
      </w:r>
    </w:p>
    <w:p w:rsidR="00FC58DA" w:rsidRPr="003F0721" w:rsidRDefault="00FC58DA" w:rsidP="0080303C">
      <w:pPr>
        <w:pStyle w:val="a0"/>
        <w:numPr>
          <w:ilvl w:val="0"/>
          <w:numId w:val="12"/>
        </w:numPr>
        <w:ind w:left="0" w:firstLine="709"/>
      </w:pPr>
      <w:r w:rsidRPr="003F0721">
        <w:t>технические испытания и исследования (74300);</w:t>
      </w:r>
    </w:p>
    <w:p w:rsidR="00FC58DA" w:rsidRPr="003F0721" w:rsidRDefault="00FC58DA" w:rsidP="0080303C">
      <w:pPr>
        <w:pStyle w:val="a0"/>
        <w:numPr>
          <w:ilvl w:val="0"/>
          <w:numId w:val="12"/>
        </w:numPr>
        <w:ind w:left="0" w:firstLine="709"/>
      </w:pPr>
      <w:r w:rsidRPr="003F0721">
        <w:t>предоставление прочих услуг потребителям (74870).</w:t>
      </w:r>
    </w:p>
    <w:p w:rsidR="00FC58DA" w:rsidRDefault="00FC58DA" w:rsidP="00FC58DA">
      <w:pPr>
        <w:pStyle w:val="a0"/>
      </w:pPr>
      <w:r>
        <w:t>Основной вид деятельности организации: проектные работы, а также научные исследования и разработки в области естественных и технических наук.</w:t>
      </w:r>
    </w:p>
    <w:p w:rsidR="00FC58DA" w:rsidRPr="000608A2" w:rsidRDefault="00FC58DA" w:rsidP="00FC58DA">
      <w:pPr>
        <w:pStyle w:val="a0"/>
      </w:pPr>
      <w:r w:rsidRPr="000608A2">
        <w:t>ОАО «Белгорхимпром» является проектировщиком таких предприятий как ОАО «Беларуськалий», ОАО «Гомельский химический завод», ОАО</w:t>
      </w:r>
      <w:r>
        <w:t> </w:t>
      </w:r>
      <w:r w:rsidRPr="000608A2">
        <w:t>«Мозырский НПЗ», РУП «ПО «Белоруснефть», ОАО «Лакокраска», ОАО «Полоцк-Стекловолокно», ОАО «СветлогорскХимволокно», ОАО</w:t>
      </w:r>
      <w:r>
        <w:t> </w:t>
      </w:r>
      <w:r w:rsidRPr="000608A2">
        <w:t>«Белшина», ОАО «Трест Шахтоспецстрой», ОАО «Гомельский ГОК» и др.</w:t>
      </w:r>
    </w:p>
    <w:p w:rsidR="00FC58DA" w:rsidRPr="003B5EAC" w:rsidRDefault="00FC58DA" w:rsidP="00FC58DA">
      <w:pPr>
        <w:pStyle w:val="a0"/>
      </w:pPr>
      <w:r>
        <w:t>Административно ОАО «Белгорхимпром» располагается в г. Минске, имеется отделение в г. Солигорске Минской области.</w:t>
      </w:r>
    </w:p>
    <w:p w:rsidR="00FC58DA" w:rsidRDefault="00FC58DA" w:rsidP="00FC58DA">
      <w:pPr>
        <w:pStyle w:val="a0"/>
      </w:pPr>
      <w:r w:rsidRPr="00D164C7">
        <w:t xml:space="preserve">В настоящее время ОАО «Белгорхимпром» </w:t>
      </w:r>
      <w:r>
        <w:t>включает</w:t>
      </w:r>
      <w:r w:rsidRPr="00D164C7">
        <w:t xml:space="preserve"> научн</w:t>
      </w:r>
      <w:r>
        <w:t xml:space="preserve">ую часть </w:t>
      </w:r>
      <w:r w:rsidRPr="006F2542">
        <w:t>(</w:t>
      </w:r>
      <w:r w:rsidRPr="00DB2101">
        <w:t>7</w:t>
      </w:r>
      <w:r>
        <w:t> </w:t>
      </w:r>
      <w:r w:rsidRPr="006F2542">
        <w:t>научно-исследовательских отделов), проектную часть (1</w:t>
      </w:r>
      <w:r w:rsidRPr="00DB2101">
        <w:t>5</w:t>
      </w:r>
      <w:r w:rsidRPr="006F2542">
        <w:t xml:space="preserve"> отделов, </w:t>
      </w:r>
      <w:r>
        <w:t>3 </w:t>
      </w:r>
      <w:r w:rsidRPr="006F2542">
        <w:t>группы, 1</w:t>
      </w:r>
      <w:r>
        <w:t> </w:t>
      </w:r>
      <w:r w:rsidRPr="006F2542">
        <w:t>сектор, технический архив)</w:t>
      </w:r>
      <w:r>
        <w:t xml:space="preserve"> и</w:t>
      </w:r>
      <w:r w:rsidRPr="006F2542">
        <w:t xml:space="preserve"> управление капитального строительства</w:t>
      </w:r>
      <w:r>
        <w:t>.</w:t>
      </w:r>
      <w:r w:rsidRPr="00D164C7">
        <w:t xml:space="preserve"> </w:t>
      </w:r>
    </w:p>
    <w:p w:rsidR="00FC58DA" w:rsidRDefault="00FC58DA" w:rsidP="00FC58DA">
      <w:pPr>
        <w:pStyle w:val="a0"/>
      </w:pPr>
      <w:r>
        <w:t>Наличие в структуре научных и проектных подразделений позволяет выполнять полный комплекс работ: от научного сопровождения разведки месторождений до рабочего проектирования, инжиниринга с организацией строительства и запуском предприятия.</w:t>
      </w:r>
    </w:p>
    <w:p w:rsidR="00FC58DA" w:rsidRDefault="00FC58DA" w:rsidP="00FC58DA">
      <w:pPr>
        <w:pStyle w:val="a0"/>
      </w:pPr>
      <w:r w:rsidRPr="000608A2">
        <w:t xml:space="preserve">В </w:t>
      </w:r>
      <w:r>
        <w:t>организации</w:t>
      </w:r>
      <w:r w:rsidRPr="000608A2">
        <w:t xml:space="preserve"> работает 1045 квалифицированных сотрудников, в том числе специалисты горного, химического, конструкторского, электротехнического и строительного профилей, среди которых 1 доктор наук, 18 кандидатов наук. Около 300</w:t>
      </w:r>
      <w:r w:rsidRPr="000608A2">
        <w:rPr>
          <w:color w:val="FF0000"/>
        </w:rPr>
        <w:t xml:space="preserve"> </w:t>
      </w:r>
      <w:r w:rsidRPr="000608A2">
        <w:t>сотрудников имеют стаж работы в организации более 20 лет. Часть</w:t>
      </w:r>
      <w:r w:rsidRPr="0029513B">
        <w:t xml:space="preserve"> сотрудников имеет опыт работы на производственных предприятиях.</w:t>
      </w:r>
      <w:r w:rsidRPr="00713153">
        <w:t xml:space="preserve"> </w:t>
      </w:r>
      <w:r>
        <w:t>Возрастная структура персонала ОАО «Белгорхим</w:t>
      </w:r>
      <w:r w:rsidR="003F0721">
        <w:t xml:space="preserve">пром» представлена на рисунке </w:t>
      </w:r>
      <w:r w:rsidR="00B60926">
        <w:t>2</w:t>
      </w:r>
      <w:r>
        <w:t>.</w:t>
      </w:r>
      <w:r w:rsidR="003F0721">
        <w:t>1.</w:t>
      </w:r>
    </w:p>
    <w:p w:rsidR="003F0721" w:rsidRDefault="003F0721" w:rsidP="00FC58DA">
      <w:pPr>
        <w:pStyle w:val="a0"/>
      </w:pPr>
    </w:p>
    <w:p w:rsidR="00FC58DA" w:rsidRDefault="00FC58DA" w:rsidP="00AF0639">
      <w:pPr>
        <w:pStyle w:val="a0"/>
        <w:ind w:firstLine="0"/>
        <w:jc w:val="center"/>
      </w:pPr>
      <w:r w:rsidRPr="001D4719">
        <w:rPr>
          <w:noProof/>
          <w:lang w:eastAsia="ru-RU"/>
        </w:rPr>
        <w:drawing>
          <wp:inline distT="0" distB="0" distL="0" distR="0">
            <wp:extent cx="3924300" cy="1752600"/>
            <wp:effectExtent l="1905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C58DA" w:rsidRPr="003F0721" w:rsidRDefault="003F0721" w:rsidP="003F0721">
      <w:pPr>
        <w:pStyle w:val="a0"/>
        <w:jc w:val="center"/>
        <w:rPr>
          <w:b/>
        </w:rPr>
      </w:pPr>
      <w:r w:rsidRPr="00B60926">
        <w:rPr>
          <w:b/>
          <w:sz w:val="24"/>
          <w:szCs w:val="24"/>
        </w:rPr>
        <w:t xml:space="preserve">Рисунок </w:t>
      </w:r>
      <w:r w:rsidR="00B60926" w:rsidRPr="00B60926">
        <w:rPr>
          <w:b/>
          <w:sz w:val="24"/>
          <w:szCs w:val="24"/>
        </w:rPr>
        <w:t>2</w:t>
      </w:r>
      <w:r w:rsidR="00FC58DA" w:rsidRPr="00B60926">
        <w:rPr>
          <w:b/>
          <w:sz w:val="24"/>
          <w:szCs w:val="24"/>
        </w:rPr>
        <w:t>.1</w:t>
      </w:r>
      <w:r w:rsidR="00B60926">
        <w:rPr>
          <w:b/>
        </w:rPr>
        <w:t xml:space="preserve"> </w:t>
      </w:r>
      <w:r w:rsidR="00FC58DA" w:rsidRPr="003F0721">
        <w:rPr>
          <w:b/>
        </w:rPr>
        <w:t>Возрастная структура персонала</w:t>
      </w:r>
    </w:p>
    <w:p w:rsidR="00FC58DA" w:rsidRPr="00330BE2" w:rsidRDefault="00FC58DA" w:rsidP="00FC58DA">
      <w:pPr>
        <w:pStyle w:val="a0"/>
      </w:pPr>
      <w:r w:rsidRPr="00BF6EF7">
        <w:lastRenderedPageBreak/>
        <w:t xml:space="preserve">В </w:t>
      </w:r>
      <w:r>
        <w:t>ОАО «Белгорхимпром»</w:t>
      </w:r>
      <w:r w:rsidRPr="00BF6EF7">
        <w:t xml:space="preserve"> разработана, внедрена и </w:t>
      </w:r>
      <w:r>
        <w:t>успешно</w:t>
      </w:r>
      <w:r w:rsidRPr="00BF6EF7">
        <w:t xml:space="preserve"> функционирует система менеджмента качества</w:t>
      </w:r>
      <w:r>
        <w:t xml:space="preserve"> в соответствии с требованиями</w:t>
      </w:r>
      <w:r w:rsidRPr="0061651D">
        <w:t xml:space="preserve"> </w:t>
      </w:r>
      <w:r w:rsidRPr="0061651D">
        <w:rPr>
          <w:lang w:val="en-US"/>
        </w:rPr>
        <w:t>ISO</w:t>
      </w:r>
      <w:r w:rsidRPr="0061651D">
        <w:t xml:space="preserve"> 9001:2008</w:t>
      </w:r>
      <w:r w:rsidRPr="00BF6EF7">
        <w:t xml:space="preserve">. </w:t>
      </w:r>
      <w:r>
        <w:t>Также</w:t>
      </w:r>
      <w:r w:rsidRPr="00BF6EF7">
        <w:t xml:space="preserve"> внедрена система управления охраной труда, отвечающая требованиям OHSAS </w:t>
      </w:r>
      <w:r>
        <w:t>18001:2007</w:t>
      </w:r>
      <w:r w:rsidRPr="00330BE2">
        <w:t>.</w:t>
      </w:r>
    </w:p>
    <w:p w:rsidR="00FC58DA" w:rsidRDefault="00FC58DA" w:rsidP="00FC58DA">
      <w:pPr>
        <w:pStyle w:val="a0"/>
      </w:pPr>
      <w:r w:rsidRPr="00330BE2">
        <w:t>Результаты деятельности ОАО «Белгорхимпром» отмечены рядом между</w:t>
      </w:r>
      <w:r>
        <w:t xml:space="preserve">народных и отечественных наград. В 2008 году ОАО «Белгорхимпром» получило </w:t>
      </w:r>
      <w:r w:rsidRPr="00330BE2">
        <w:t>«</w:t>
      </w:r>
      <w:r>
        <w:t>З</w:t>
      </w:r>
      <w:r w:rsidRPr="00174353">
        <w:t xml:space="preserve">олотой </w:t>
      </w:r>
      <w:r>
        <w:t>с</w:t>
      </w:r>
      <w:r w:rsidRPr="00174353">
        <w:t>ертификат качества</w:t>
      </w:r>
      <w:r w:rsidRPr="00330BE2">
        <w:t>»</w:t>
      </w:r>
      <w:r w:rsidRPr="002B3E87">
        <w:t xml:space="preserve"> </w:t>
      </w:r>
      <w:r>
        <w:t xml:space="preserve">(ЗСК) </w:t>
      </w:r>
      <w:r w:rsidRPr="00900A80">
        <w:t>на IV</w:t>
      </w:r>
      <w:r>
        <w:t> </w:t>
      </w:r>
      <w:r w:rsidRPr="00900A80">
        <w:t>Международной ассамблее качества</w:t>
      </w:r>
      <w:r>
        <w:t xml:space="preserve">. ЗСК – это узнаваемый по всему миру знак признания лидером в своей отрасли. Награда подтверждает высокий уровень качества продукции, всех аспектов управления и деятельности ОАО «Белгорхимпром». </w:t>
      </w:r>
      <w:r w:rsidRPr="00654AE7">
        <w:t>В 2011 году</w:t>
      </w:r>
      <w:r w:rsidRPr="00330BE2">
        <w:t xml:space="preserve"> </w:t>
      </w:r>
      <w:r>
        <w:t xml:space="preserve">Обществу была вручена почетная награда </w:t>
      </w:r>
      <w:r w:rsidRPr="00330BE2">
        <w:t>«З</w:t>
      </w:r>
      <w:r>
        <w:t>олотой ягуар</w:t>
      </w:r>
      <w:r w:rsidRPr="00330BE2">
        <w:t>»</w:t>
      </w:r>
      <w:r>
        <w:t xml:space="preserve"> за безупречное ведение бизнеса, высокий профессионализм и партнерскую надежность и </w:t>
      </w:r>
      <w:r w:rsidRPr="00330BE2">
        <w:t xml:space="preserve">Международный знак качества </w:t>
      </w:r>
      <w:r>
        <w:t>Гран-при</w:t>
      </w:r>
      <w:r w:rsidRPr="00330BE2">
        <w:t xml:space="preserve"> «</w:t>
      </w:r>
      <w:r>
        <w:t>Высшая проба» за высокое качество продукции, неизменную ориентацию на интересы потребителей.</w:t>
      </w:r>
    </w:p>
    <w:p w:rsidR="00FC58DA" w:rsidRPr="005530A0" w:rsidRDefault="004F68AA" w:rsidP="005530A0">
      <w:pPr>
        <w:pStyle w:val="a0"/>
        <w:rPr>
          <w:b/>
          <w:i/>
        </w:rPr>
      </w:pPr>
      <w:bookmarkStart w:id="121" w:name="_Toc413974161"/>
      <w:r w:rsidRPr="005530A0">
        <w:rPr>
          <w:b/>
          <w:i/>
        </w:rPr>
        <w:t>Анализ финансово-хозяйственной деятельности ОАО «Белгорхимпром»</w:t>
      </w:r>
      <w:bookmarkEnd w:id="121"/>
    </w:p>
    <w:p w:rsidR="00FC58DA" w:rsidRDefault="00CF3354" w:rsidP="00FC58DA">
      <w:pPr>
        <w:pStyle w:val="a0"/>
      </w:pPr>
      <w:r>
        <w:t xml:space="preserve">На основании данных финансовой отчетности ОАО «Белгорхимпром» (приложение 10) проведем обзорный анализ финансово-хозяйственной деятельности организации. </w:t>
      </w:r>
      <w:r w:rsidR="00FC58DA">
        <w:t xml:space="preserve">Основные показатели финансово-хозяйственной деятельности за 2012 – 2014 гг. отражены в </w:t>
      </w:r>
      <w:r w:rsidR="004F68AA">
        <w:t xml:space="preserve">таблица </w:t>
      </w:r>
      <w:r w:rsidR="007B7ADB">
        <w:t>2.1</w:t>
      </w:r>
      <w:r w:rsidR="00FC58DA">
        <w:t>.</w:t>
      </w:r>
    </w:p>
    <w:p w:rsidR="004F68AA" w:rsidRDefault="00C546F2" w:rsidP="00FC58DA">
      <w:pPr>
        <w:pStyle w:val="a0"/>
      </w:pPr>
      <w:r w:rsidRPr="009D0DC0">
        <w:t>Состояние Общества в 201</w:t>
      </w:r>
      <w:r>
        <w:t>2</w:t>
      </w:r>
      <w:r w:rsidRPr="009D0DC0">
        <w:t>-201</w:t>
      </w:r>
      <w:r>
        <w:t>4</w:t>
      </w:r>
      <w:r w:rsidRPr="009D0DC0">
        <w:t xml:space="preserve"> гг. отличалось относительной финансовой стабильностью. За последние три года институтом оказаны услуги по выполнению научно-исследовательских и проектно-изыскательских работ </w:t>
      </w:r>
      <w:r>
        <w:t xml:space="preserve">не только </w:t>
      </w:r>
      <w:r w:rsidRPr="009D0DC0">
        <w:t xml:space="preserve">для предприятий Республики Беларусь, </w:t>
      </w:r>
      <w:r>
        <w:t xml:space="preserve">но и для других государств – </w:t>
      </w:r>
      <w:r w:rsidRPr="009D0DC0">
        <w:t>Российской Федерации, Украины, Венесуэлы, Туркменистана</w:t>
      </w:r>
      <w:r>
        <w:t xml:space="preserve">, Польши, Литвы </w:t>
      </w:r>
      <w:r w:rsidRPr="009D0DC0">
        <w:t xml:space="preserve">и др. </w:t>
      </w:r>
      <w:r>
        <w:t>Общий объем выполненных в указанный период ПИР и НИР составил более 840 млрд.рублей.</w:t>
      </w:r>
    </w:p>
    <w:p w:rsidR="007160AB" w:rsidRDefault="00C546F2" w:rsidP="00FC58DA">
      <w:pPr>
        <w:pStyle w:val="a0"/>
      </w:pPr>
      <w:r w:rsidRPr="00C14B16">
        <w:t xml:space="preserve">Выручка от реализации товаров, продукции, работ, услуг за 2013 год составила </w:t>
      </w:r>
      <w:r w:rsidRPr="00834BCE">
        <w:t>558,2 млрд.рублей, или 119% к уровню предыдущего года,</w:t>
      </w:r>
      <w:r w:rsidRPr="00C14B16">
        <w:t xml:space="preserve"> </w:t>
      </w:r>
      <w:r w:rsidRPr="00C14B16">
        <w:rPr>
          <w:color w:val="000000"/>
        </w:rPr>
        <w:t>получено 1</w:t>
      </w:r>
      <w:r>
        <w:rPr>
          <w:color w:val="000000"/>
        </w:rPr>
        <w:t>72,5</w:t>
      </w:r>
      <w:r w:rsidRPr="00C14B16">
        <w:rPr>
          <w:color w:val="000000"/>
        </w:rPr>
        <w:t xml:space="preserve"> млрд.рублей прибыли от реализации, чистая прибыль составила </w:t>
      </w:r>
      <w:r>
        <w:rPr>
          <w:color w:val="000000"/>
        </w:rPr>
        <w:t>почти 12</w:t>
      </w:r>
      <w:r w:rsidRPr="00C14B16">
        <w:rPr>
          <w:color w:val="000000"/>
        </w:rPr>
        <w:t> млрд.рублей</w:t>
      </w:r>
      <w:r w:rsidRPr="00C14B16">
        <w:rPr>
          <w:color w:val="FF0000"/>
        </w:rPr>
        <w:t>.</w:t>
      </w:r>
      <w:r w:rsidRPr="00C14B16">
        <w:t xml:space="preserve"> Рентабельность продаж за 2013 год равн</w:t>
      </w:r>
      <w:r>
        <w:t>ялась 30,9</w:t>
      </w:r>
      <w:r w:rsidRPr="00C14B16">
        <w:t>%.</w:t>
      </w:r>
      <w:r>
        <w:t xml:space="preserve"> По итогам работы в 2014 году ожидается рост выручки от реализации к уровню предыдущего года</w:t>
      </w:r>
      <w:r w:rsidRPr="00C14B16">
        <w:t xml:space="preserve"> </w:t>
      </w:r>
      <w:r>
        <w:t>более чем в 3,5 раза.</w:t>
      </w:r>
    </w:p>
    <w:p w:rsidR="00C546F2" w:rsidRDefault="00C546F2" w:rsidP="00C546F2">
      <w:pPr>
        <w:pStyle w:val="a0"/>
      </w:pPr>
      <w:r>
        <w:t xml:space="preserve">Общество на протяжении </w:t>
      </w:r>
      <w:r w:rsidRPr="009D0DC0">
        <w:t>201</w:t>
      </w:r>
      <w:r>
        <w:t>1</w:t>
      </w:r>
      <w:r w:rsidRPr="009D0DC0">
        <w:t>–201</w:t>
      </w:r>
      <w:r>
        <w:t>4</w:t>
      </w:r>
      <w:r w:rsidRPr="009D0DC0">
        <w:t xml:space="preserve"> гг. не имело задолженности перед бюджетом и своевременно рассчитывалось по заработной плате.</w:t>
      </w:r>
    </w:p>
    <w:p w:rsidR="007160AB" w:rsidRDefault="00C546F2" w:rsidP="00FC58DA">
      <w:pPr>
        <w:pStyle w:val="a0"/>
      </w:pPr>
      <w:r w:rsidRPr="009D0DC0">
        <w:t>ОАО «Белгорхимпром» имеет достаточно трудовых и материальных ресурсов для удовлетворения потребностей субъектов хозяйствования Республики Беларусь и оказания услуг иностранным заказчикам.</w:t>
      </w:r>
    </w:p>
    <w:p w:rsidR="00C546F2" w:rsidRDefault="00C546F2" w:rsidP="00FC58DA">
      <w:pPr>
        <w:pStyle w:val="a0"/>
      </w:pPr>
    </w:p>
    <w:p w:rsidR="004F68AA" w:rsidRPr="007B7ADB" w:rsidRDefault="004F68AA" w:rsidP="0096735E">
      <w:pPr>
        <w:pStyle w:val="a0"/>
        <w:pageBreakBefore/>
        <w:ind w:firstLine="0"/>
        <w:rPr>
          <w:rFonts w:cs="Times New Roman"/>
          <w:szCs w:val="28"/>
          <w:lang w:eastAsia="be-BY"/>
        </w:rPr>
      </w:pPr>
      <w:r w:rsidRPr="007B7ADB">
        <w:rPr>
          <w:szCs w:val="28"/>
        </w:rPr>
        <w:lastRenderedPageBreak/>
        <w:t xml:space="preserve">Таблица </w:t>
      </w:r>
      <w:r w:rsidR="007B7ADB">
        <w:rPr>
          <w:szCs w:val="28"/>
        </w:rPr>
        <w:t>2.1</w:t>
      </w:r>
      <w:r w:rsidRPr="007B7ADB">
        <w:rPr>
          <w:szCs w:val="28"/>
        </w:rPr>
        <w:t xml:space="preserve"> </w:t>
      </w:r>
      <w:r w:rsidRPr="007B7ADB">
        <w:rPr>
          <w:rFonts w:cs="Times New Roman"/>
          <w:szCs w:val="28"/>
          <w:lang w:eastAsia="be-BY"/>
        </w:rPr>
        <w:t>Анализ финансовых результатов по ОАО «Белгорхимпром» г.</w:t>
      </w:r>
      <w:r w:rsidR="00C546F2" w:rsidRPr="007B7ADB">
        <w:rPr>
          <w:rFonts w:cs="Times New Roman"/>
          <w:szCs w:val="28"/>
          <w:lang w:eastAsia="be-BY"/>
        </w:rPr>
        <w:t xml:space="preserve"> </w:t>
      </w:r>
      <w:r w:rsidRPr="007B7ADB">
        <w:rPr>
          <w:rFonts w:cs="Times New Roman"/>
          <w:szCs w:val="28"/>
          <w:lang w:eastAsia="be-BY"/>
        </w:rPr>
        <w:t>Минск</w:t>
      </w:r>
    </w:p>
    <w:tbl>
      <w:tblPr>
        <w:tblW w:w="99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53"/>
        <w:gridCol w:w="798"/>
        <w:gridCol w:w="1206"/>
        <w:gridCol w:w="992"/>
        <w:gridCol w:w="1276"/>
        <w:gridCol w:w="910"/>
        <w:gridCol w:w="1115"/>
        <w:gridCol w:w="1371"/>
      </w:tblGrid>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Наименование показателей</w:t>
            </w:r>
          </w:p>
        </w:tc>
        <w:tc>
          <w:tcPr>
            <w:tcW w:w="798" w:type="dxa"/>
            <w:shd w:val="clear" w:color="auto" w:fill="FFFFFF" w:themeFill="background1"/>
            <w:hideMark/>
          </w:tcPr>
          <w:p w:rsidR="001060FA" w:rsidRPr="001060FA" w:rsidRDefault="001060FA" w:rsidP="001060FA">
            <w:pPr>
              <w:pStyle w:val="a0"/>
              <w:ind w:firstLine="0"/>
              <w:rPr>
                <w:rFonts w:cs="Times New Roman"/>
                <w:sz w:val="22"/>
              </w:rPr>
            </w:pPr>
            <w:r>
              <w:rPr>
                <w:rFonts w:cs="Times New Roman"/>
                <w:sz w:val="22"/>
              </w:rPr>
              <w:t>Е</w:t>
            </w:r>
            <w:r w:rsidRPr="001060FA">
              <w:rPr>
                <w:rFonts w:cs="Times New Roman"/>
                <w:sz w:val="22"/>
              </w:rPr>
              <w:t>д. изм.</w:t>
            </w: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ПИР</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НИР</w:t>
            </w:r>
          </w:p>
        </w:tc>
        <w:tc>
          <w:tcPr>
            <w:tcW w:w="1276"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Обору-дование</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Аренда</w:t>
            </w:r>
          </w:p>
        </w:tc>
        <w:tc>
          <w:tcPr>
            <w:tcW w:w="1115"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Обуче-ние</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Итого</w:t>
            </w:r>
          </w:p>
        </w:tc>
      </w:tr>
      <w:tr w:rsidR="001060FA" w:rsidRPr="001060FA" w:rsidTr="00AF0639">
        <w:trPr>
          <w:trHeight w:val="20"/>
        </w:trPr>
        <w:tc>
          <w:tcPr>
            <w:tcW w:w="9921" w:type="dxa"/>
            <w:gridSpan w:val="8"/>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b/>
                <w:bCs/>
                <w:sz w:val="22"/>
              </w:rPr>
              <w:t>2014 год</w:t>
            </w:r>
          </w:p>
        </w:tc>
      </w:tr>
      <w:tr w:rsidR="001060FA" w:rsidRPr="001060FA" w:rsidTr="00AF0639">
        <w:trPr>
          <w:trHeight w:val="944"/>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Выручка от реализации товаров, работ, услуг с НДС</w:t>
            </w:r>
          </w:p>
        </w:tc>
        <w:tc>
          <w:tcPr>
            <w:tcW w:w="798" w:type="dxa"/>
            <w:vMerge w:val="restart"/>
            <w:shd w:val="clear" w:color="auto" w:fill="FFFFFF" w:themeFill="background1"/>
            <w:hideMark/>
          </w:tcPr>
          <w:p w:rsidR="001060FA" w:rsidRPr="001060FA" w:rsidRDefault="001060FA" w:rsidP="001060FA">
            <w:pPr>
              <w:pStyle w:val="a0"/>
              <w:ind w:firstLine="0"/>
              <w:rPr>
                <w:rFonts w:cs="Times New Roman"/>
                <w:sz w:val="22"/>
              </w:rPr>
            </w:pPr>
            <w:r>
              <w:rPr>
                <w:rFonts w:cs="Times New Roman"/>
                <w:sz w:val="22"/>
              </w:rPr>
              <w:t>М</w:t>
            </w:r>
            <w:r w:rsidRPr="001060FA">
              <w:rPr>
                <w:rFonts w:cs="Times New Roman"/>
                <w:sz w:val="22"/>
              </w:rPr>
              <w:t>лн. руб.</w:t>
            </w: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177 536,7</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36 340,0</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w:t>
            </w:r>
            <w:r>
              <w:rPr>
                <w:rFonts w:cs="Times New Roman"/>
                <w:sz w:val="22"/>
              </w:rPr>
              <w:t> </w:t>
            </w:r>
            <w:r w:rsidRPr="001060FA">
              <w:rPr>
                <w:rFonts w:cs="Times New Roman"/>
                <w:sz w:val="22"/>
              </w:rPr>
              <w:t>802 699,0</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61,4</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2 016 637,1</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НДС</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22 881,1</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3 713,5</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123,8</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10,2</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26 728,6</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Себестоимость реализованных товаров, работ, услуг</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83 778,3</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22 675,7</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1 432 275,2</w:t>
            </w:r>
          </w:p>
        </w:tc>
        <w:tc>
          <w:tcPr>
            <w:tcW w:w="910"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1 538 729,2</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Управленческие расходы</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23 712,9</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6 566,4</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17 534,4</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9,5</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47 823,2</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Коммерческие расходы</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992"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117 442,5</w:t>
            </w:r>
          </w:p>
        </w:tc>
        <w:tc>
          <w:tcPr>
            <w:tcW w:w="910"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117 442,5</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Прибыль от реализации</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47 164,4</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3 384,4</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235 323,1</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41,7</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285 913,6</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Рентабельность реализованной продукции</w:t>
            </w:r>
          </w:p>
        </w:tc>
        <w:tc>
          <w:tcPr>
            <w:tcW w:w="798" w:type="dxa"/>
            <w:vMerge w:val="restart"/>
            <w:shd w:val="clear" w:color="auto" w:fill="FFFFFF" w:themeFill="background1"/>
            <w:hideMark/>
          </w:tcPr>
          <w:p w:rsidR="001060FA" w:rsidRPr="001060FA" w:rsidRDefault="001060FA" w:rsidP="001060FA">
            <w:pPr>
              <w:pStyle w:val="a0"/>
              <w:rPr>
                <w:rFonts w:cs="Times New Roman"/>
                <w:sz w:val="22"/>
              </w:rPr>
            </w:pPr>
            <w:r w:rsidRPr="001060FA">
              <w:rPr>
                <w:rFonts w:cs="Times New Roman"/>
                <w:sz w:val="22"/>
              </w:rPr>
              <w:t>%</w:t>
            </w: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43,9</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11,6</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15,0</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438,9</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16,8</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Рентабельность продаж</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26,6</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9,3</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13,1</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67,9</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14,2</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Выручка от реализации товаров, работ, услуг, НДС</w:t>
            </w:r>
          </w:p>
        </w:tc>
        <w:tc>
          <w:tcPr>
            <w:tcW w:w="798" w:type="dxa"/>
            <w:vMerge w:val="restart"/>
            <w:shd w:val="clear" w:color="auto" w:fill="FFFFFF" w:themeFill="background1"/>
            <w:hideMark/>
          </w:tcPr>
          <w:p w:rsidR="001060FA" w:rsidRPr="001060FA" w:rsidRDefault="001060FA" w:rsidP="001060FA">
            <w:pPr>
              <w:pStyle w:val="a0"/>
              <w:ind w:firstLine="0"/>
              <w:rPr>
                <w:rFonts w:cs="Times New Roman"/>
                <w:sz w:val="22"/>
              </w:rPr>
            </w:pPr>
            <w:r>
              <w:rPr>
                <w:rFonts w:cs="Times New Roman"/>
                <w:sz w:val="22"/>
              </w:rPr>
              <w:t>М</w:t>
            </w:r>
            <w:r w:rsidRPr="001060FA">
              <w:rPr>
                <w:rFonts w:cs="Times New Roman"/>
                <w:sz w:val="22"/>
              </w:rPr>
              <w:t>лн. руб.</w:t>
            </w: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425 416,1</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53 331,0</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64 708,6</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42,3</w:t>
            </w:r>
          </w:p>
        </w:tc>
        <w:tc>
          <w:tcPr>
            <w:tcW w:w="1115"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14 714,6</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558 212,6</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НДС</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40 480,7</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4 920,3</w:t>
            </w:r>
          </w:p>
        </w:tc>
        <w:tc>
          <w:tcPr>
            <w:tcW w:w="1276"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7,0</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45 408,0</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Себестоимость реализованных товаров, работ, услуг</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193 263,4</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23 713,7</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43 385,5</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0,6</w:t>
            </w:r>
          </w:p>
        </w:tc>
        <w:tc>
          <w:tcPr>
            <w:tcW w:w="1115"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12 724,4</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273 087,6</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Управленческие расходы</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37 665,1</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4 972,2</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2 084,3</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5,8</w:t>
            </w:r>
          </w:p>
        </w:tc>
        <w:tc>
          <w:tcPr>
            <w:tcW w:w="1115"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1 093,5</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45 820,9</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Коммерческие расходы</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992"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21 405,0</w:t>
            </w:r>
          </w:p>
        </w:tc>
        <w:tc>
          <w:tcPr>
            <w:tcW w:w="910"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115" w:type="dxa"/>
            <w:shd w:val="clear" w:color="auto" w:fill="FFFFFF" w:themeFill="background1"/>
            <w:noWrap/>
            <w:hideMark/>
          </w:tcPr>
          <w:p w:rsidR="001060FA" w:rsidRPr="001060FA" w:rsidRDefault="001060FA" w:rsidP="001060FA">
            <w:pPr>
              <w:pStyle w:val="a0"/>
              <w:rPr>
                <w:rFonts w:cs="Times New Roman"/>
                <w:sz w:val="22"/>
              </w:rPr>
            </w:pPr>
            <w:r w:rsidRPr="001060FA">
              <w:rPr>
                <w:rFonts w:cs="Times New Roman"/>
                <w:sz w:val="22"/>
              </w:rPr>
              <w:t>-</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21 405,0</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Прибыль от реализации</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154 006,9</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19 724,8</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-2 166,2</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28,9</w:t>
            </w:r>
          </w:p>
        </w:tc>
        <w:tc>
          <w:tcPr>
            <w:tcW w:w="1115"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896,7</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172 491,1</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Рентабельность реализованной продукции</w:t>
            </w:r>
          </w:p>
        </w:tc>
        <w:tc>
          <w:tcPr>
            <w:tcW w:w="798" w:type="dxa"/>
            <w:vMerge w:val="restart"/>
            <w:shd w:val="clear" w:color="auto" w:fill="FFFFFF" w:themeFill="background1"/>
            <w:hideMark/>
          </w:tcPr>
          <w:p w:rsidR="001060FA" w:rsidRPr="001060FA" w:rsidRDefault="001060FA" w:rsidP="001060FA">
            <w:pPr>
              <w:pStyle w:val="a0"/>
              <w:rPr>
                <w:rFonts w:cs="Times New Roman"/>
                <w:sz w:val="22"/>
              </w:rPr>
            </w:pPr>
            <w:r w:rsidRPr="001060FA">
              <w:rPr>
                <w:rFonts w:cs="Times New Roman"/>
                <w:sz w:val="22"/>
              </w:rPr>
              <w:t>%</w:t>
            </w: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66,7</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68,8</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-3,2</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451,6</w:t>
            </w:r>
          </w:p>
        </w:tc>
        <w:tc>
          <w:tcPr>
            <w:tcW w:w="1115"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6,5</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50,7</w:t>
            </w:r>
          </w:p>
        </w:tc>
      </w:tr>
      <w:tr w:rsidR="001060FA" w:rsidRPr="001060FA" w:rsidTr="00AF0639">
        <w:trPr>
          <w:trHeight w:val="20"/>
        </w:trPr>
        <w:tc>
          <w:tcPr>
            <w:tcW w:w="2253" w:type="dxa"/>
            <w:shd w:val="clear" w:color="auto" w:fill="FFFFFF" w:themeFill="background1"/>
            <w:hideMark/>
          </w:tcPr>
          <w:p w:rsidR="001060FA" w:rsidRPr="001060FA" w:rsidRDefault="001060FA" w:rsidP="001060FA">
            <w:pPr>
              <w:pStyle w:val="a0"/>
              <w:ind w:firstLine="0"/>
              <w:rPr>
                <w:rFonts w:cs="Times New Roman"/>
                <w:sz w:val="22"/>
              </w:rPr>
            </w:pPr>
            <w:r w:rsidRPr="001060FA">
              <w:rPr>
                <w:rFonts w:cs="Times New Roman"/>
                <w:sz w:val="22"/>
              </w:rPr>
              <w:t>Рентабельность продаж</w:t>
            </w:r>
          </w:p>
        </w:tc>
        <w:tc>
          <w:tcPr>
            <w:tcW w:w="798" w:type="dxa"/>
            <w:vMerge/>
            <w:shd w:val="clear" w:color="auto" w:fill="FFFFFF" w:themeFill="background1"/>
            <w:vAlign w:val="center"/>
            <w:hideMark/>
          </w:tcPr>
          <w:p w:rsidR="001060FA" w:rsidRPr="001060FA" w:rsidRDefault="001060FA" w:rsidP="001060FA">
            <w:pPr>
              <w:pStyle w:val="a0"/>
              <w:rPr>
                <w:rFonts w:cs="Times New Roman"/>
                <w:sz w:val="22"/>
              </w:rPr>
            </w:pPr>
          </w:p>
        </w:tc>
        <w:tc>
          <w:tcPr>
            <w:tcW w:w="120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36,2</w:t>
            </w:r>
          </w:p>
        </w:tc>
        <w:tc>
          <w:tcPr>
            <w:tcW w:w="992"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37,0</w:t>
            </w:r>
          </w:p>
        </w:tc>
        <w:tc>
          <w:tcPr>
            <w:tcW w:w="1276"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-3,3</w:t>
            </w:r>
          </w:p>
        </w:tc>
        <w:tc>
          <w:tcPr>
            <w:tcW w:w="910"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68,3</w:t>
            </w:r>
          </w:p>
        </w:tc>
        <w:tc>
          <w:tcPr>
            <w:tcW w:w="1115"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6,1</w:t>
            </w:r>
          </w:p>
        </w:tc>
        <w:tc>
          <w:tcPr>
            <w:tcW w:w="1371" w:type="dxa"/>
            <w:shd w:val="clear" w:color="auto" w:fill="FFFFFF" w:themeFill="background1"/>
            <w:noWrap/>
            <w:hideMark/>
          </w:tcPr>
          <w:p w:rsidR="001060FA" w:rsidRPr="001060FA" w:rsidRDefault="001060FA" w:rsidP="001060FA">
            <w:pPr>
              <w:pStyle w:val="a0"/>
              <w:ind w:firstLine="0"/>
              <w:rPr>
                <w:rFonts w:cs="Times New Roman"/>
                <w:sz w:val="22"/>
              </w:rPr>
            </w:pPr>
            <w:r w:rsidRPr="001060FA">
              <w:rPr>
                <w:rFonts w:cs="Times New Roman"/>
                <w:sz w:val="22"/>
              </w:rPr>
              <w:t>30,9</w:t>
            </w:r>
          </w:p>
        </w:tc>
      </w:tr>
    </w:tbl>
    <w:p w:rsidR="005530A0" w:rsidRDefault="005530A0" w:rsidP="005530A0">
      <w:pPr>
        <w:pStyle w:val="a0"/>
        <w:rPr>
          <w:b/>
          <w:i/>
        </w:rPr>
      </w:pPr>
      <w:bookmarkStart w:id="122" w:name="_Toc413974162"/>
    </w:p>
    <w:p w:rsidR="00FC58DA" w:rsidRPr="005530A0" w:rsidRDefault="00FC58DA" w:rsidP="005530A0">
      <w:pPr>
        <w:pStyle w:val="a0"/>
        <w:rPr>
          <w:b/>
          <w:i/>
        </w:rPr>
      </w:pPr>
      <w:r w:rsidRPr="005530A0">
        <w:rPr>
          <w:b/>
          <w:i/>
        </w:rPr>
        <w:t>Продукция</w:t>
      </w:r>
      <w:r w:rsidR="00CF3354" w:rsidRPr="005530A0">
        <w:rPr>
          <w:b/>
          <w:i/>
        </w:rPr>
        <w:t xml:space="preserve"> ОАО «Белгорхимпром»</w:t>
      </w:r>
      <w:bookmarkEnd w:id="122"/>
    </w:p>
    <w:p w:rsidR="00FC58DA" w:rsidRDefault="00FC58DA" w:rsidP="00FC58DA">
      <w:pPr>
        <w:pStyle w:val="a0"/>
      </w:pPr>
      <w:r>
        <w:t>ОАО «Белгорхимпром» является одной из немногих организаций в Республике Беларусь, работающих комплексно: от проведения научно-исследовательских работ, выполнения изысканий и обследования существующих зданий и сооружений до разработки проектно-сметной документации и прохождения экспертизы.</w:t>
      </w:r>
    </w:p>
    <w:p w:rsidR="00FC58DA" w:rsidRDefault="00FC58DA" w:rsidP="00FC58DA">
      <w:pPr>
        <w:pStyle w:val="a0"/>
      </w:pPr>
      <w:r>
        <w:t xml:space="preserve">Научные разработки и проектно-сметная документация, выпускаемые специалистами ОАО «Белгорхимпром», используются промышленными предприятиями Республики Беларусь для совершенствования  </w:t>
      </w:r>
      <w:r>
        <w:lastRenderedPageBreak/>
        <w:t xml:space="preserve">существующих производств, строительства новых производств и объектов, внедрения мероприятий по безопасному ведению работ, внедрению систем энергосбережения, освоения новых видов продукции и технологий безотходных производств и др. </w:t>
      </w:r>
    </w:p>
    <w:p w:rsidR="00FC58DA" w:rsidRDefault="00FC58DA" w:rsidP="00FC58DA">
      <w:pPr>
        <w:pStyle w:val="a0"/>
      </w:pPr>
      <w:r>
        <w:t>ОАО «Белгорхимпром» оказывает услуги по следующим направлениям:</w:t>
      </w:r>
    </w:p>
    <w:p w:rsidR="00FC58DA" w:rsidRDefault="00FC58DA" w:rsidP="0080303C">
      <w:pPr>
        <w:pStyle w:val="a0"/>
        <w:numPr>
          <w:ilvl w:val="0"/>
          <w:numId w:val="8"/>
        </w:numPr>
        <w:ind w:left="0" w:firstLine="709"/>
      </w:pPr>
      <w:r>
        <w:t>проектирование горных производств и объектов разработки месторождений полезных ископаемых;</w:t>
      </w:r>
    </w:p>
    <w:p w:rsidR="00FC58DA" w:rsidRDefault="00FC58DA" w:rsidP="0080303C">
      <w:pPr>
        <w:pStyle w:val="a0"/>
        <w:numPr>
          <w:ilvl w:val="0"/>
          <w:numId w:val="8"/>
        </w:numPr>
        <w:ind w:left="0" w:firstLine="709"/>
      </w:pPr>
      <w:r>
        <w:t xml:space="preserve">проектирование различных предприятий химического комплекса; </w:t>
      </w:r>
    </w:p>
    <w:p w:rsidR="00FC58DA" w:rsidRDefault="00FC58DA" w:rsidP="0080303C">
      <w:pPr>
        <w:pStyle w:val="a0"/>
        <w:numPr>
          <w:ilvl w:val="0"/>
          <w:numId w:val="8"/>
        </w:numPr>
        <w:ind w:left="0" w:firstLine="709"/>
      </w:pPr>
      <w:r>
        <w:t>проектирование производств и объектов, на которых возможно образование взрывоопасных сред;</w:t>
      </w:r>
    </w:p>
    <w:p w:rsidR="00FC58DA" w:rsidRDefault="00FC58DA" w:rsidP="0080303C">
      <w:pPr>
        <w:pStyle w:val="a0"/>
        <w:numPr>
          <w:ilvl w:val="0"/>
          <w:numId w:val="8"/>
        </w:numPr>
        <w:ind w:left="0" w:firstLine="709"/>
      </w:pPr>
      <w:r>
        <w:t>проектирование (конструирование) горно-шахтного оборудования;</w:t>
      </w:r>
    </w:p>
    <w:p w:rsidR="00FC58DA" w:rsidRDefault="00FC58DA" w:rsidP="0080303C">
      <w:pPr>
        <w:pStyle w:val="a0"/>
        <w:numPr>
          <w:ilvl w:val="0"/>
          <w:numId w:val="8"/>
        </w:numPr>
        <w:ind w:left="0" w:firstLine="709"/>
      </w:pPr>
      <w:r>
        <w:t>проектирование (конструирование) подъемных устройств рудников (механизированных подъемных устройств вертикальных и наклонных горных выработок);</w:t>
      </w:r>
    </w:p>
    <w:p w:rsidR="00FC58DA" w:rsidRDefault="00FC58DA" w:rsidP="0080303C">
      <w:pPr>
        <w:pStyle w:val="a0"/>
        <w:numPr>
          <w:ilvl w:val="0"/>
          <w:numId w:val="8"/>
        </w:numPr>
        <w:ind w:left="0" w:firstLine="709"/>
      </w:pPr>
      <w:r>
        <w:t>проектирование систем газоснабжения, водопотребления и водоотведения, гидротехнических сооружений;</w:t>
      </w:r>
    </w:p>
    <w:p w:rsidR="00FC58DA" w:rsidRDefault="00FC58DA" w:rsidP="0080303C">
      <w:pPr>
        <w:pStyle w:val="a0"/>
        <w:numPr>
          <w:ilvl w:val="0"/>
          <w:numId w:val="8"/>
        </w:numPr>
        <w:ind w:left="0" w:firstLine="709"/>
      </w:pPr>
      <w:r>
        <w:t xml:space="preserve">проектирование (конструирование) оборудования и электроустановок для горных производств; </w:t>
      </w:r>
    </w:p>
    <w:p w:rsidR="00FC58DA" w:rsidRDefault="00FC58DA" w:rsidP="0080303C">
      <w:pPr>
        <w:pStyle w:val="a0"/>
        <w:numPr>
          <w:ilvl w:val="0"/>
          <w:numId w:val="8"/>
        </w:numPr>
        <w:ind w:left="0" w:firstLine="709"/>
      </w:pPr>
      <w:r>
        <w:t>проектирование систем связи и пожарной безопасности;</w:t>
      </w:r>
    </w:p>
    <w:p w:rsidR="00FC58DA" w:rsidRDefault="00FC58DA" w:rsidP="0080303C">
      <w:pPr>
        <w:pStyle w:val="a0"/>
        <w:numPr>
          <w:ilvl w:val="0"/>
          <w:numId w:val="8"/>
        </w:numPr>
        <w:ind w:left="0" w:firstLine="709"/>
      </w:pPr>
      <w:r>
        <w:t>проектирование автоматизированных систем управления технологическими процессами (АСУ ТП);</w:t>
      </w:r>
    </w:p>
    <w:p w:rsidR="00FC58DA" w:rsidRDefault="00FC58DA" w:rsidP="0080303C">
      <w:pPr>
        <w:pStyle w:val="a0"/>
        <w:numPr>
          <w:ilvl w:val="0"/>
          <w:numId w:val="8"/>
        </w:numPr>
        <w:ind w:left="0" w:firstLine="709"/>
      </w:pPr>
      <w:r>
        <w:t>проектирование иных объектов различного назначения;</w:t>
      </w:r>
    </w:p>
    <w:p w:rsidR="00FC58DA" w:rsidRDefault="00FC58DA" w:rsidP="0080303C">
      <w:pPr>
        <w:pStyle w:val="a0"/>
        <w:numPr>
          <w:ilvl w:val="0"/>
          <w:numId w:val="8"/>
        </w:numPr>
        <w:ind w:left="0" w:firstLine="709"/>
      </w:pPr>
      <w:r>
        <w:t>научно-исследовательские разработки в областях добычи и переработки полезных ископаемых, процессов и технологий химических производств;</w:t>
      </w:r>
    </w:p>
    <w:p w:rsidR="00FC58DA" w:rsidRDefault="00FC58DA" w:rsidP="0080303C">
      <w:pPr>
        <w:pStyle w:val="a0"/>
        <w:numPr>
          <w:ilvl w:val="0"/>
          <w:numId w:val="8"/>
        </w:numPr>
        <w:ind w:left="0" w:firstLine="709"/>
      </w:pPr>
      <w:r>
        <w:t>научно-исследовательские разработки по поддержанию и расширению сырьевой базы рудников;</w:t>
      </w:r>
    </w:p>
    <w:p w:rsidR="00FC58DA" w:rsidRDefault="00FC58DA" w:rsidP="0080303C">
      <w:pPr>
        <w:pStyle w:val="a0"/>
        <w:numPr>
          <w:ilvl w:val="0"/>
          <w:numId w:val="8"/>
        </w:numPr>
        <w:ind w:left="0" w:firstLine="709"/>
      </w:pPr>
      <w:r>
        <w:t>научно-исследовательские разработки по повышению степени извлечения руд;</w:t>
      </w:r>
    </w:p>
    <w:p w:rsidR="00FC58DA" w:rsidRDefault="00FC58DA" w:rsidP="0080303C">
      <w:pPr>
        <w:pStyle w:val="a0"/>
        <w:numPr>
          <w:ilvl w:val="0"/>
          <w:numId w:val="8"/>
        </w:numPr>
        <w:ind w:left="0" w:firstLine="709"/>
      </w:pPr>
      <w:r>
        <w:t>научно-методическое и техническое сопровождение сейсморазведочных работ;</w:t>
      </w:r>
    </w:p>
    <w:p w:rsidR="00FC58DA" w:rsidRDefault="00FC58DA" w:rsidP="0080303C">
      <w:pPr>
        <w:pStyle w:val="a0"/>
        <w:numPr>
          <w:ilvl w:val="0"/>
          <w:numId w:val="8"/>
        </w:numPr>
        <w:ind w:left="0" w:firstLine="709"/>
      </w:pPr>
      <w:r>
        <w:t>научно-исследовательские разработки по совершенствованию горнопроходческого оборудования;</w:t>
      </w:r>
    </w:p>
    <w:p w:rsidR="00FC58DA" w:rsidRDefault="00FC58DA" w:rsidP="0080303C">
      <w:pPr>
        <w:pStyle w:val="a0"/>
        <w:numPr>
          <w:ilvl w:val="0"/>
          <w:numId w:val="8"/>
        </w:numPr>
        <w:ind w:left="0" w:firstLine="709"/>
      </w:pPr>
      <w:r>
        <w:t>научно-исследовательские разработки в области обеспечения безопасного ведения горных работ;</w:t>
      </w:r>
    </w:p>
    <w:p w:rsidR="00FC58DA" w:rsidRDefault="00FC58DA" w:rsidP="0080303C">
      <w:pPr>
        <w:pStyle w:val="a0"/>
        <w:numPr>
          <w:ilvl w:val="0"/>
          <w:numId w:val="8"/>
        </w:numPr>
        <w:ind w:left="0" w:firstLine="709"/>
      </w:pPr>
      <w:r>
        <w:t xml:space="preserve">научно-исследовательские разработки, направленные на минимизацию негативного влияния техногенной деятельности человека, в том числе горного и химического производств, на окружающую природную среду и народнохозяйственные объекты; </w:t>
      </w:r>
    </w:p>
    <w:p w:rsidR="00FC58DA" w:rsidRDefault="00FC58DA" w:rsidP="0080303C">
      <w:pPr>
        <w:pStyle w:val="a0"/>
        <w:numPr>
          <w:ilvl w:val="0"/>
          <w:numId w:val="8"/>
        </w:numPr>
        <w:ind w:left="0" w:firstLine="709"/>
      </w:pPr>
      <w:r>
        <w:t>научно-исследовательские разработки по улучшению качества выпускаемой продукции и расширению ассортимента калийных удобрений;</w:t>
      </w:r>
    </w:p>
    <w:p w:rsidR="00FC58DA" w:rsidRDefault="00FC58DA" w:rsidP="0080303C">
      <w:pPr>
        <w:pStyle w:val="a0"/>
        <w:numPr>
          <w:ilvl w:val="0"/>
          <w:numId w:val="8"/>
        </w:numPr>
        <w:ind w:left="0" w:firstLine="709"/>
      </w:pPr>
      <w:r>
        <w:lastRenderedPageBreak/>
        <w:t>научно-техническая деятельность по обеспечению пожарной безопасности;</w:t>
      </w:r>
    </w:p>
    <w:p w:rsidR="00FC58DA" w:rsidRDefault="00FC58DA" w:rsidP="0080303C">
      <w:pPr>
        <w:pStyle w:val="a0"/>
        <w:numPr>
          <w:ilvl w:val="0"/>
          <w:numId w:val="8"/>
        </w:numPr>
        <w:ind w:left="0" w:firstLine="709"/>
      </w:pPr>
      <w:r>
        <w:t>разработка правил и нормативных документов, необходимых для проектирования, строительства и безопасной эксплуатации предприятий;</w:t>
      </w:r>
    </w:p>
    <w:p w:rsidR="00FC58DA" w:rsidRDefault="00FC58DA" w:rsidP="0080303C">
      <w:pPr>
        <w:pStyle w:val="a0"/>
        <w:numPr>
          <w:ilvl w:val="0"/>
          <w:numId w:val="8"/>
        </w:numPr>
        <w:ind w:left="0" w:firstLine="709"/>
      </w:pPr>
      <w:r>
        <w:t>разработка и внедрение энергосберегающих технологий, рекомендаций, программ энергосбережения при производстве продукции (выполнении работ, услуг);</w:t>
      </w:r>
    </w:p>
    <w:p w:rsidR="00FC58DA" w:rsidRDefault="00FC58DA" w:rsidP="0080303C">
      <w:pPr>
        <w:pStyle w:val="a0"/>
        <w:numPr>
          <w:ilvl w:val="0"/>
          <w:numId w:val="8"/>
        </w:numPr>
        <w:ind w:left="0" w:firstLine="709"/>
      </w:pPr>
      <w:r>
        <w:t>диагностика промышленного оборудования;</w:t>
      </w:r>
    </w:p>
    <w:p w:rsidR="00FC58DA" w:rsidRDefault="00FC58DA" w:rsidP="0080303C">
      <w:pPr>
        <w:pStyle w:val="a0"/>
        <w:numPr>
          <w:ilvl w:val="0"/>
          <w:numId w:val="8"/>
        </w:numPr>
        <w:ind w:left="0" w:firstLine="709"/>
      </w:pPr>
      <w:r>
        <w:t>сертификация горно-шахтного и взрывозащищенного оборудования;</w:t>
      </w:r>
    </w:p>
    <w:p w:rsidR="00FC58DA" w:rsidRDefault="00FC58DA" w:rsidP="0080303C">
      <w:pPr>
        <w:pStyle w:val="a0"/>
        <w:numPr>
          <w:ilvl w:val="0"/>
          <w:numId w:val="8"/>
        </w:numPr>
        <w:ind w:left="0" w:firstLine="709"/>
      </w:pPr>
      <w:r>
        <w:t>пуско-наладочные работы систем контроля защиты и управления электротехнического оборудования (до 10 кВ);</w:t>
      </w:r>
    </w:p>
    <w:p w:rsidR="00FC58DA" w:rsidRDefault="00FC58DA" w:rsidP="0080303C">
      <w:pPr>
        <w:pStyle w:val="a0"/>
        <w:numPr>
          <w:ilvl w:val="0"/>
          <w:numId w:val="8"/>
        </w:numPr>
        <w:ind w:left="0" w:firstLine="709"/>
      </w:pPr>
      <w:r>
        <w:t>испытания новых образцов горно-шахтного оборудования, материалов, конвейерных лент и канатов;</w:t>
      </w:r>
    </w:p>
    <w:p w:rsidR="00FC58DA" w:rsidRDefault="00FC58DA" w:rsidP="0080303C">
      <w:pPr>
        <w:pStyle w:val="a0"/>
        <w:numPr>
          <w:ilvl w:val="0"/>
          <w:numId w:val="8"/>
        </w:numPr>
        <w:ind w:left="0" w:firstLine="709"/>
      </w:pPr>
      <w:r>
        <w:t>обследование строительных конструкций, зданий и сооружений;</w:t>
      </w:r>
    </w:p>
    <w:p w:rsidR="00FC58DA" w:rsidRDefault="00FC58DA" w:rsidP="0080303C">
      <w:pPr>
        <w:pStyle w:val="a0"/>
        <w:numPr>
          <w:ilvl w:val="0"/>
          <w:numId w:val="8"/>
        </w:numPr>
        <w:ind w:left="0" w:firstLine="709"/>
      </w:pPr>
      <w:r>
        <w:t>инженерно-геодезические, инженерно-геологические и гидрогеологические изыскания.</w:t>
      </w:r>
    </w:p>
    <w:p w:rsidR="00FC58DA" w:rsidRDefault="00FC58DA" w:rsidP="00FC58DA">
      <w:pPr>
        <w:pStyle w:val="a0"/>
      </w:pPr>
      <w:r>
        <w:t>На все виды деятельности, подлежащие лицензированию, ОАО «Белгорхимпром» имеет соответствующие разрешительные документы.</w:t>
      </w:r>
    </w:p>
    <w:p w:rsidR="00FC58DA" w:rsidRDefault="00FC58DA" w:rsidP="00FC58DA">
      <w:pPr>
        <w:pStyle w:val="a0"/>
      </w:pPr>
      <w:r>
        <w:t>1.</w:t>
      </w:r>
      <w:r>
        <w:tab/>
        <w:t>Лицензии (разрешения, се</w:t>
      </w:r>
      <w:r w:rsidR="00C546F2">
        <w:t>ртификаты) /Республика Беларусь</w:t>
      </w:r>
      <w:r>
        <w:t>:</w:t>
      </w:r>
    </w:p>
    <w:p w:rsidR="00FC58DA" w:rsidRDefault="00FC58DA" w:rsidP="0080303C">
      <w:pPr>
        <w:pStyle w:val="a0"/>
        <w:numPr>
          <w:ilvl w:val="0"/>
          <w:numId w:val="9"/>
        </w:numPr>
        <w:ind w:left="0" w:firstLine="709"/>
      </w:pPr>
      <w:r>
        <w:t>Лицензия № 02300/181-1, 17.09.2004 (17.08.09, 30.06.14) на право осуществления деятельности в области промышленной безопасности (до 16.09.2014).</w:t>
      </w:r>
    </w:p>
    <w:p w:rsidR="00FC58DA" w:rsidRDefault="00FC58DA" w:rsidP="0080303C">
      <w:pPr>
        <w:pStyle w:val="a0"/>
        <w:numPr>
          <w:ilvl w:val="0"/>
          <w:numId w:val="9"/>
        </w:numPr>
        <w:ind w:left="0" w:firstLine="709"/>
      </w:pPr>
      <w:r>
        <w:t>Лицензия № 02300/621, 01.07.2013 на право осуществления деятельности по обеспечению пожарной безопасности (до 20.11.2015);</w:t>
      </w:r>
    </w:p>
    <w:p w:rsidR="00FC58DA" w:rsidRDefault="00FC58DA" w:rsidP="0080303C">
      <w:pPr>
        <w:pStyle w:val="a0"/>
        <w:numPr>
          <w:ilvl w:val="0"/>
          <w:numId w:val="9"/>
        </w:numPr>
        <w:ind w:left="0" w:firstLine="709"/>
      </w:pPr>
      <w:r>
        <w:t>Лицензия № 02010/10937, 22.05.2009 (24.04.2014) на право осуществления охранной деятельности (до 21.05.2024);</w:t>
      </w:r>
    </w:p>
    <w:p w:rsidR="00FC58DA" w:rsidRDefault="00FC58DA" w:rsidP="0080303C">
      <w:pPr>
        <w:pStyle w:val="a0"/>
        <w:numPr>
          <w:ilvl w:val="0"/>
          <w:numId w:val="9"/>
        </w:numPr>
        <w:ind w:left="0" w:firstLine="709"/>
      </w:pPr>
      <w:r>
        <w:t>Разрешение № 10-39-2012, 28.02.2012 на право проведения экспертизы промышленной безопасности согласно Приложению 1 (до 28.02.2015);</w:t>
      </w:r>
    </w:p>
    <w:p w:rsidR="00FC58DA" w:rsidRDefault="00FC58DA" w:rsidP="0080303C">
      <w:pPr>
        <w:pStyle w:val="a0"/>
        <w:numPr>
          <w:ilvl w:val="0"/>
          <w:numId w:val="9"/>
        </w:numPr>
        <w:ind w:left="0" w:firstLine="709"/>
      </w:pPr>
      <w:r>
        <w:t>Разрешение № 10-40-2012, 28.12.2012 на право разработки декларации промышленной безопасности опасных производственных объектов (шламохранилища ОАО «Беларуськалий») (до 28.02.2015);</w:t>
      </w:r>
    </w:p>
    <w:p w:rsidR="00FC58DA" w:rsidRDefault="00FC58DA" w:rsidP="0080303C">
      <w:pPr>
        <w:pStyle w:val="a0"/>
        <w:numPr>
          <w:ilvl w:val="0"/>
          <w:numId w:val="9"/>
        </w:numPr>
        <w:ind w:left="0" w:firstLine="709"/>
      </w:pPr>
      <w:r>
        <w:t>Разрешение № 05-1050-2013, 23.04.2013 на право расчета относительных энергетических потенциалов взрывоопасных технологических блоков (до 23.04.2018);</w:t>
      </w:r>
    </w:p>
    <w:p w:rsidR="00FC58DA" w:rsidRDefault="00FC58DA" w:rsidP="0080303C">
      <w:pPr>
        <w:pStyle w:val="a0"/>
        <w:numPr>
          <w:ilvl w:val="0"/>
          <w:numId w:val="9"/>
        </w:numPr>
        <w:ind w:left="0" w:firstLine="709"/>
      </w:pPr>
      <w:r>
        <w:t>Аттестат аккредитации № BY/112 02.1.0.0402 от 25.04.2011 лаборатории горно-шахтного оборудования и технической диагностики (до 25.04.2016);</w:t>
      </w:r>
    </w:p>
    <w:p w:rsidR="00FC58DA" w:rsidRDefault="00FC58DA" w:rsidP="0080303C">
      <w:pPr>
        <w:pStyle w:val="a0"/>
        <w:numPr>
          <w:ilvl w:val="0"/>
          <w:numId w:val="9"/>
        </w:numPr>
        <w:ind w:left="0" w:firstLine="709"/>
      </w:pPr>
      <w:r>
        <w:t>Аттестат аккредитации №  BY/112 02.1.0.1595 от 07.09.2009 лаборатории энергоресурсосбережения и нормирования отдела генплана и теплоэнергетических технологий (до 07.12.2014);</w:t>
      </w:r>
    </w:p>
    <w:p w:rsidR="00FC58DA" w:rsidRDefault="00FC58DA" w:rsidP="0080303C">
      <w:pPr>
        <w:pStyle w:val="a0"/>
        <w:numPr>
          <w:ilvl w:val="0"/>
          <w:numId w:val="9"/>
        </w:numPr>
        <w:ind w:left="0" w:firstLine="709"/>
      </w:pPr>
      <w:r>
        <w:lastRenderedPageBreak/>
        <w:t>Аттестат аккредитации № BY/112 02.1.0.0407 от 16.06.2009 центра по испытанию и сертификации рудничного и взрывозащищенного электрооборудования (до 19.06.2014);</w:t>
      </w:r>
    </w:p>
    <w:p w:rsidR="00FC58DA" w:rsidRDefault="00FC58DA" w:rsidP="0080303C">
      <w:pPr>
        <w:pStyle w:val="a0"/>
        <w:numPr>
          <w:ilvl w:val="0"/>
          <w:numId w:val="9"/>
        </w:numPr>
        <w:ind w:left="0" w:firstLine="709"/>
      </w:pPr>
      <w:r>
        <w:t>Сертификат соответствия №  BY/112 04.17.00100017, 19.03.2011 на услуги по проведению энергетического обследования предприятий промышленности, энергетики, жилищно-коммунального хозяйства и социальной сферы  (до 26.02.16);</w:t>
      </w:r>
    </w:p>
    <w:p w:rsidR="00FC58DA" w:rsidRDefault="00FC58DA" w:rsidP="0080303C">
      <w:pPr>
        <w:pStyle w:val="a0"/>
        <w:numPr>
          <w:ilvl w:val="0"/>
          <w:numId w:val="9"/>
        </w:numPr>
        <w:ind w:left="0" w:firstLine="709"/>
      </w:pPr>
      <w:r>
        <w:t>Свидетельство № 176 от 30.11.2012 об аккредитации научной организации (до 29.11.2017);</w:t>
      </w:r>
    </w:p>
    <w:p w:rsidR="00FC58DA" w:rsidRDefault="00FC58DA" w:rsidP="00FC58DA">
      <w:pPr>
        <w:pStyle w:val="a0"/>
      </w:pPr>
      <w:r>
        <w:t>2. Лицензии (разрешения, сертификаты) / Российская Федерация/:</w:t>
      </w:r>
    </w:p>
    <w:p w:rsidR="00FC58DA" w:rsidRDefault="00FC58DA" w:rsidP="0080303C">
      <w:pPr>
        <w:pStyle w:val="a0"/>
        <w:numPr>
          <w:ilvl w:val="0"/>
          <w:numId w:val="10"/>
        </w:numPr>
        <w:ind w:left="0" w:firstLine="709"/>
      </w:pPr>
      <w:r>
        <w:t>Свидетельство (РФ) СРО-П-015-11082009 № 073-П-9909217053, 08.08.2013 о допуске к определенному виду или видам работ, которые оказывают влияние на безопасность объектов капитального строительства (бессрочно);</w:t>
      </w:r>
    </w:p>
    <w:p w:rsidR="00FC58DA" w:rsidRDefault="00FC58DA" w:rsidP="0080303C">
      <w:pPr>
        <w:pStyle w:val="a0"/>
        <w:numPr>
          <w:ilvl w:val="0"/>
          <w:numId w:val="10"/>
        </w:numPr>
        <w:ind w:left="0" w:firstLine="709"/>
      </w:pPr>
      <w:r>
        <w:t>Свидетельство (РФ) СРО в области энергетического обследования № 0133-2011-0600024712-01 от 03.08.2011 о подтверждении права осуществлять деятельность по проведению энергетического обследования (бессрочно);</w:t>
      </w:r>
    </w:p>
    <w:p w:rsidR="00FC58DA" w:rsidRDefault="00FC58DA" w:rsidP="00FC58DA">
      <w:pPr>
        <w:pStyle w:val="a0"/>
      </w:pPr>
      <w:r>
        <w:t>3.</w:t>
      </w:r>
      <w:r>
        <w:tab/>
        <w:t>Лицензии /Туркменистан/:</w:t>
      </w:r>
    </w:p>
    <w:p w:rsidR="00FC58DA" w:rsidRDefault="00FC58DA" w:rsidP="0080303C">
      <w:pPr>
        <w:pStyle w:val="a0"/>
        <w:numPr>
          <w:ilvl w:val="0"/>
          <w:numId w:val="11"/>
        </w:numPr>
        <w:ind w:left="0" w:firstLine="709"/>
      </w:pPr>
      <w:r>
        <w:t>Лицензия (Туркменистан) № 5-19-20-786 от 19.11.2013 на право на осуществление разработки и выполнение проектов по электротехническому оборудованию - КОД 74201 (проектные работы объектов внутреннего и внешнего электроснабжения до 0,4-10 кВт) (до 19.11.2016);</w:t>
      </w:r>
    </w:p>
    <w:p w:rsidR="00FC58DA" w:rsidRDefault="00FC58DA" w:rsidP="0080303C">
      <w:pPr>
        <w:pStyle w:val="a0"/>
        <w:numPr>
          <w:ilvl w:val="0"/>
          <w:numId w:val="11"/>
        </w:numPr>
        <w:ind w:left="0" w:firstLine="709"/>
      </w:pPr>
      <w:r>
        <w:t>Лицензия (Туркменистан) № 5-22-25-4132 от 08.08.2014 на выполнение 41.20. (гражданское строительство, в том числе промышленное строительство, строительно-монтажные работы), 42.20. (строительство гражданских инженерных сооружений, в том числе строительство промышленных инженерных сооружений; установка систем инженерных коммуникаций), 43.1 (снос и разборка прочих зданий, сооружений, выполнение земляных работ), 43.12. (земляные работы), 42.99. (водохозяйственное строительство, противоэрозионные культурно-технические работы), 43.3. (отделочные работы), 43.31. (штукатурные работы), 43.32. (установка столярных изделий); 43.33 (покрытие полов и стен), 43.34. (работы по застеклению и малярные работы), 43.99.90 (специальные работы в грунтах), 71.11. (деятельность в области архитектуры), 71.12 (комплексные проектные работы), 42.11. (строительство дорог), 43.22. (санитарно-технические работы), 43.13 (разведочное бурение, только в строительных целях), 43.29.90 (строительно-монтажные, ремонтно-строительные работы квартир, жилых домов, гаражей, дачных и других строений) (до 08.08.2017).</w:t>
      </w:r>
    </w:p>
    <w:p w:rsidR="005530A0" w:rsidRDefault="005530A0" w:rsidP="005530A0">
      <w:pPr>
        <w:pStyle w:val="2"/>
      </w:pPr>
      <w:bookmarkStart w:id="123" w:name="_Toc413974179"/>
      <w:bookmarkStart w:id="124" w:name="_Toc419029835"/>
      <w:bookmarkStart w:id="125" w:name="_Toc421010133"/>
      <w:r>
        <w:lastRenderedPageBreak/>
        <w:t>2.3 Мотивация труда персонала в</w:t>
      </w:r>
      <w:bookmarkEnd w:id="123"/>
      <w:r>
        <w:t xml:space="preserve"> рамках общей концепции управления в ОАО «Белгорхимпром»</w:t>
      </w:r>
      <w:bookmarkEnd w:id="124"/>
      <w:bookmarkEnd w:id="125"/>
    </w:p>
    <w:p w:rsidR="00DB67A1" w:rsidRPr="005530A0" w:rsidRDefault="005530A0" w:rsidP="005530A0">
      <w:pPr>
        <w:pStyle w:val="a0"/>
        <w:rPr>
          <w:b/>
          <w:i/>
        </w:rPr>
      </w:pPr>
      <w:r>
        <w:rPr>
          <w:b/>
          <w:i/>
        </w:rPr>
        <w:t xml:space="preserve">Концепция </w:t>
      </w:r>
      <w:r w:rsidR="00DB67A1" w:rsidRPr="005530A0">
        <w:rPr>
          <w:b/>
          <w:i/>
        </w:rPr>
        <w:t>управления персоналом в ОАО «Белгорхимпром»</w:t>
      </w:r>
    </w:p>
    <w:p w:rsidR="0053482D" w:rsidRDefault="0053482D" w:rsidP="0053482D">
      <w:pPr>
        <w:pStyle w:val="a0"/>
      </w:pPr>
      <w:r>
        <w:t>Выше уже отмечалось, что в ОАО «Белгорхимпром» внедрена система менеджмента качества. В виду того, что основной целью исследования преддипломной практики является система мотивации труда в организации, остановимся на процессе №6 системы менеджмента качества – «Управление персоналом».</w:t>
      </w:r>
    </w:p>
    <w:p w:rsidR="0053482D" w:rsidRDefault="0053482D" w:rsidP="0053482D">
      <w:pPr>
        <w:pStyle w:val="a0"/>
      </w:pPr>
      <w:r>
        <w:t>Целью процесса является обеспечение Общества необходимым количеством квалифицированного персонала. Взаимосвязь описываемого процесса с другими процессами СМК приведена в схеме последовательности и взаимодействия процессов СМК ОАО «Белгорхимпром» (</w:t>
      </w:r>
      <w:r w:rsidR="00CF3354">
        <w:t>Приложение 5-6)</w:t>
      </w:r>
      <w:r>
        <w:t>.</w:t>
      </w:r>
    </w:p>
    <w:p w:rsidR="00AF0639" w:rsidRDefault="00AF0639" w:rsidP="0053482D">
      <w:pPr>
        <w:pStyle w:val="a0"/>
      </w:pPr>
    </w:p>
    <w:p w:rsidR="00AF0639" w:rsidRPr="00AC545C" w:rsidRDefault="00AF0639" w:rsidP="007B7ADB">
      <w:pPr>
        <w:pStyle w:val="a0"/>
        <w:ind w:firstLine="0"/>
      </w:pPr>
      <w:r>
        <w:t>Таблица 2.</w:t>
      </w:r>
      <w:r w:rsidR="007B7ADB">
        <w:t>2</w:t>
      </w:r>
      <w:r w:rsidRPr="00AC545C">
        <w:t xml:space="preserve"> </w:t>
      </w:r>
      <w:r>
        <w:t>Р</w:t>
      </w:r>
      <w:r w:rsidRPr="00AC545C">
        <w:t>есурсы, необходимые для выполнения процесса</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8"/>
        <w:gridCol w:w="3401"/>
        <w:gridCol w:w="3444"/>
      </w:tblGrid>
      <w:tr w:rsidR="00AF0639" w:rsidRPr="00AF0639" w:rsidTr="00765D19">
        <w:trPr>
          <w:cantSplit/>
          <w:trHeight w:val="478"/>
        </w:trPr>
        <w:tc>
          <w:tcPr>
            <w:tcW w:w="2618" w:type="dxa"/>
            <w:tcBorders>
              <w:top w:val="single" w:sz="4" w:space="0" w:color="auto"/>
              <w:bottom w:val="single" w:sz="4" w:space="0" w:color="auto"/>
            </w:tcBorders>
            <w:shd w:val="clear" w:color="auto" w:fill="FFFFFF" w:themeFill="background1"/>
          </w:tcPr>
          <w:p w:rsidR="00AF0639" w:rsidRPr="00AF0639" w:rsidRDefault="00AF0639" w:rsidP="00765D19">
            <w:pPr>
              <w:pStyle w:val="a0"/>
              <w:ind w:firstLine="0"/>
              <w:rPr>
                <w:rFonts w:cs="Times New Roman"/>
                <w:sz w:val="22"/>
              </w:rPr>
            </w:pPr>
            <w:r w:rsidRPr="00AF0639">
              <w:rPr>
                <w:rFonts w:cs="Times New Roman"/>
                <w:sz w:val="22"/>
              </w:rPr>
              <w:t>Наименование ресурсов</w:t>
            </w:r>
          </w:p>
        </w:tc>
        <w:tc>
          <w:tcPr>
            <w:tcW w:w="3401" w:type="dxa"/>
            <w:tcBorders>
              <w:top w:val="single" w:sz="4" w:space="0" w:color="auto"/>
              <w:bottom w:val="single" w:sz="4" w:space="0" w:color="auto"/>
            </w:tcBorders>
            <w:shd w:val="clear" w:color="auto" w:fill="FFFFFF" w:themeFill="background1"/>
          </w:tcPr>
          <w:p w:rsidR="00AF0639" w:rsidRPr="00AF0639" w:rsidRDefault="00AF0639" w:rsidP="00765D19">
            <w:pPr>
              <w:pStyle w:val="a0"/>
              <w:ind w:firstLine="0"/>
              <w:rPr>
                <w:rFonts w:cs="Times New Roman"/>
                <w:sz w:val="22"/>
              </w:rPr>
            </w:pPr>
            <w:r w:rsidRPr="00AF0639">
              <w:rPr>
                <w:rFonts w:cs="Times New Roman"/>
                <w:sz w:val="22"/>
              </w:rPr>
              <w:t>Поставщик ресурсов</w:t>
            </w:r>
          </w:p>
        </w:tc>
        <w:tc>
          <w:tcPr>
            <w:tcW w:w="3444" w:type="dxa"/>
            <w:tcBorders>
              <w:top w:val="single" w:sz="4" w:space="0" w:color="auto"/>
              <w:bottom w:val="single" w:sz="4" w:space="0" w:color="auto"/>
              <w:right w:val="single" w:sz="4" w:space="0" w:color="auto"/>
            </w:tcBorders>
            <w:shd w:val="clear" w:color="auto" w:fill="FFFFFF" w:themeFill="background1"/>
          </w:tcPr>
          <w:p w:rsidR="00AF0639" w:rsidRPr="00AF0639" w:rsidRDefault="00AF0639" w:rsidP="00765D19">
            <w:pPr>
              <w:pStyle w:val="a0"/>
              <w:ind w:firstLine="0"/>
              <w:rPr>
                <w:rFonts w:cs="Times New Roman"/>
                <w:sz w:val="22"/>
              </w:rPr>
            </w:pPr>
            <w:r w:rsidRPr="00AF0639">
              <w:rPr>
                <w:rFonts w:cs="Times New Roman"/>
                <w:sz w:val="22"/>
              </w:rPr>
              <w:t>Потребитель (материалов, услуг, информации)</w:t>
            </w:r>
          </w:p>
        </w:tc>
      </w:tr>
      <w:tr w:rsidR="00AF0639" w:rsidRPr="00AF0639" w:rsidTr="00765D19">
        <w:trPr>
          <w:cantSplit/>
          <w:trHeight w:val="1000"/>
        </w:trPr>
        <w:tc>
          <w:tcPr>
            <w:tcW w:w="2618" w:type="dxa"/>
            <w:tcBorders>
              <w:top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Квалифицированный персонал</w:t>
            </w:r>
          </w:p>
        </w:tc>
        <w:tc>
          <w:tcPr>
            <w:tcW w:w="3401" w:type="dxa"/>
            <w:tcBorders>
              <w:top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Генеральный директор; Помощник генерального директора – начальник кадрового и организационного обеспечения</w:t>
            </w:r>
          </w:p>
        </w:tc>
        <w:tc>
          <w:tcPr>
            <w:tcW w:w="3444" w:type="dxa"/>
            <w:tcBorders>
              <w:top w:val="single" w:sz="4" w:space="0" w:color="auto"/>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Руководители структурных подразделений</w:t>
            </w:r>
          </w:p>
        </w:tc>
      </w:tr>
      <w:tr w:rsidR="00AF0639" w:rsidRPr="00AF0639" w:rsidTr="00765D19">
        <w:trPr>
          <w:cantSplit/>
          <w:trHeight w:val="84"/>
        </w:trPr>
        <w:tc>
          <w:tcPr>
            <w:tcW w:w="2618" w:type="dxa"/>
          </w:tcPr>
          <w:p w:rsidR="00AF0639" w:rsidRPr="00AF0639" w:rsidRDefault="00AF0639" w:rsidP="00765D19">
            <w:pPr>
              <w:pStyle w:val="a0"/>
              <w:ind w:firstLine="0"/>
              <w:rPr>
                <w:rFonts w:cs="Times New Roman"/>
                <w:sz w:val="22"/>
              </w:rPr>
            </w:pPr>
            <w:r w:rsidRPr="00AF0639">
              <w:rPr>
                <w:rFonts w:cs="Times New Roman"/>
                <w:sz w:val="22"/>
              </w:rPr>
              <w:t>Канцелярские товары</w:t>
            </w:r>
          </w:p>
        </w:tc>
        <w:tc>
          <w:tcPr>
            <w:tcW w:w="3401" w:type="dxa"/>
          </w:tcPr>
          <w:p w:rsidR="00AF0639" w:rsidRPr="00AF0639" w:rsidRDefault="00AF0639" w:rsidP="00765D19">
            <w:pPr>
              <w:pStyle w:val="a0"/>
              <w:ind w:firstLine="0"/>
              <w:rPr>
                <w:rFonts w:cs="Times New Roman"/>
                <w:sz w:val="22"/>
              </w:rPr>
            </w:pPr>
            <w:r w:rsidRPr="00AF0639">
              <w:rPr>
                <w:rFonts w:cs="Times New Roman"/>
                <w:sz w:val="22"/>
              </w:rPr>
              <w:t>ЭксТО</w:t>
            </w:r>
          </w:p>
        </w:tc>
        <w:tc>
          <w:tcPr>
            <w:tcW w:w="3444" w:type="dxa"/>
            <w:tcBorders>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ОК, обучаемые, персонал СМК согласно выполняемым функциям</w:t>
            </w:r>
          </w:p>
        </w:tc>
      </w:tr>
      <w:tr w:rsidR="00AF0639" w:rsidRPr="00AF0639" w:rsidTr="00765D19">
        <w:trPr>
          <w:cantSplit/>
          <w:trHeight w:val="84"/>
        </w:trPr>
        <w:tc>
          <w:tcPr>
            <w:tcW w:w="2618"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Оргтехника</w:t>
            </w:r>
          </w:p>
        </w:tc>
        <w:tc>
          <w:tcPr>
            <w:tcW w:w="3401"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Заместитель генерального директора по общим вопросам; КО</w:t>
            </w:r>
          </w:p>
        </w:tc>
        <w:tc>
          <w:tcPr>
            <w:tcW w:w="3444" w:type="dxa"/>
            <w:tcBorders>
              <w:right w:val="single" w:sz="4" w:space="0" w:color="auto"/>
            </w:tcBorders>
          </w:tcPr>
          <w:p w:rsidR="00AF0639" w:rsidRPr="00AF0639" w:rsidRDefault="00AF0639" w:rsidP="00765D19">
            <w:pPr>
              <w:pStyle w:val="a0"/>
              <w:rPr>
                <w:rFonts w:cs="Times New Roman"/>
                <w:sz w:val="22"/>
              </w:rPr>
            </w:pPr>
            <w:r w:rsidRPr="00AF0639">
              <w:rPr>
                <w:rFonts w:cs="Times New Roman"/>
                <w:sz w:val="22"/>
              </w:rPr>
              <w:t xml:space="preserve">– " – </w:t>
            </w:r>
          </w:p>
        </w:tc>
      </w:tr>
      <w:tr w:rsidR="00AF0639" w:rsidRPr="00AF0639" w:rsidTr="00765D19">
        <w:trPr>
          <w:cantSplit/>
          <w:trHeight w:val="84"/>
        </w:trPr>
        <w:tc>
          <w:tcPr>
            <w:tcW w:w="2618"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Программные средства</w:t>
            </w:r>
          </w:p>
        </w:tc>
        <w:tc>
          <w:tcPr>
            <w:tcW w:w="3401"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Консалтинговый отдел</w:t>
            </w:r>
          </w:p>
        </w:tc>
        <w:tc>
          <w:tcPr>
            <w:tcW w:w="3444" w:type="dxa"/>
            <w:tcBorders>
              <w:bottom w:val="single" w:sz="4" w:space="0" w:color="auto"/>
              <w:right w:val="single" w:sz="4" w:space="0" w:color="auto"/>
            </w:tcBorders>
          </w:tcPr>
          <w:p w:rsidR="00AF0639" w:rsidRPr="00AF0639" w:rsidRDefault="00AF0639" w:rsidP="00765D19">
            <w:pPr>
              <w:pStyle w:val="a0"/>
              <w:rPr>
                <w:rFonts w:cs="Times New Roman"/>
                <w:sz w:val="22"/>
              </w:rPr>
            </w:pPr>
            <w:r w:rsidRPr="00AF0639">
              <w:rPr>
                <w:rFonts w:cs="Times New Roman"/>
                <w:sz w:val="22"/>
              </w:rPr>
              <w:t xml:space="preserve">– " – </w:t>
            </w:r>
          </w:p>
        </w:tc>
      </w:tr>
      <w:tr w:rsidR="00AF0639" w:rsidRPr="00AF0639" w:rsidTr="00765D19">
        <w:trPr>
          <w:cantSplit/>
          <w:trHeight w:val="84"/>
        </w:trPr>
        <w:tc>
          <w:tcPr>
            <w:tcW w:w="2618"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 xml:space="preserve">Помещения </w:t>
            </w:r>
          </w:p>
        </w:tc>
        <w:tc>
          <w:tcPr>
            <w:tcW w:w="3401"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Заместитель генерального директора по общим вопросам</w:t>
            </w:r>
          </w:p>
        </w:tc>
        <w:tc>
          <w:tcPr>
            <w:tcW w:w="3444" w:type="dxa"/>
            <w:tcBorders>
              <w:bottom w:val="single" w:sz="4" w:space="0" w:color="auto"/>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ОК, обучаемые, преподаватели</w:t>
            </w:r>
          </w:p>
        </w:tc>
      </w:tr>
      <w:tr w:rsidR="00AF0639" w:rsidRPr="00AF0639" w:rsidTr="00765D19">
        <w:trPr>
          <w:cantSplit/>
          <w:trHeight w:val="84"/>
        </w:trPr>
        <w:tc>
          <w:tcPr>
            <w:tcW w:w="2618"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Обучаемые</w:t>
            </w:r>
          </w:p>
        </w:tc>
        <w:tc>
          <w:tcPr>
            <w:tcW w:w="3401"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Руководители структурных подразделений</w:t>
            </w:r>
          </w:p>
        </w:tc>
        <w:tc>
          <w:tcPr>
            <w:tcW w:w="3444" w:type="dxa"/>
            <w:tcBorders>
              <w:bottom w:val="single" w:sz="4" w:space="0" w:color="auto"/>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Руководители структурных подразделений согласно заявкам</w:t>
            </w:r>
          </w:p>
        </w:tc>
      </w:tr>
      <w:tr w:rsidR="00AF0639" w:rsidRPr="00AF0639" w:rsidTr="00765D19">
        <w:trPr>
          <w:cantSplit/>
          <w:trHeight w:val="84"/>
        </w:trPr>
        <w:tc>
          <w:tcPr>
            <w:tcW w:w="2618"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Наглядные пособия</w:t>
            </w:r>
          </w:p>
        </w:tc>
        <w:tc>
          <w:tcPr>
            <w:tcW w:w="3401"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Учебные заведения Республики Беларусь</w:t>
            </w:r>
          </w:p>
        </w:tc>
        <w:tc>
          <w:tcPr>
            <w:tcW w:w="3444" w:type="dxa"/>
            <w:tcBorders>
              <w:bottom w:val="single" w:sz="4" w:space="0" w:color="auto"/>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Обучаемые, преподаватели</w:t>
            </w:r>
          </w:p>
        </w:tc>
      </w:tr>
      <w:tr w:rsidR="00AF0639" w:rsidRPr="00AF0639" w:rsidTr="00765D19">
        <w:trPr>
          <w:cantSplit/>
          <w:trHeight w:val="1365"/>
        </w:trPr>
        <w:tc>
          <w:tcPr>
            <w:tcW w:w="2618"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 xml:space="preserve">Преподаватели </w:t>
            </w:r>
          </w:p>
        </w:tc>
        <w:tc>
          <w:tcPr>
            <w:tcW w:w="3401"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Учебные заведения Республики Беларусь, генеральный директор, помощник генерального директора – начальник кадрового и организационного обеспечения ОК, СК.</w:t>
            </w:r>
          </w:p>
        </w:tc>
        <w:tc>
          <w:tcPr>
            <w:tcW w:w="3444" w:type="dxa"/>
            <w:tcBorders>
              <w:bottom w:val="single" w:sz="4" w:space="0" w:color="auto"/>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Обучаемые</w:t>
            </w:r>
          </w:p>
        </w:tc>
      </w:tr>
      <w:tr w:rsidR="00AF0639" w:rsidRPr="00AF0639" w:rsidTr="00765D19">
        <w:trPr>
          <w:cantSplit/>
          <w:trHeight w:val="215"/>
        </w:trPr>
        <w:tc>
          <w:tcPr>
            <w:tcW w:w="2618" w:type="dxa"/>
            <w:tcBorders>
              <w:top w:val="single" w:sz="4" w:space="0" w:color="auto"/>
              <w:left w:val="single" w:sz="4" w:space="0" w:color="auto"/>
              <w:bottom w:val="nil"/>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Документация:</w:t>
            </w:r>
          </w:p>
        </w:tc>
        <w:tc>
          <w:tcPr>
            <w:tcW w:w="3401" w:type="dxa"/>
            <w:tcBorders>
              <w:top w:val="single" w:sz="4" w:space="0" w:color="auto"/>
              <w:left w:val="single" w:sz="4" w:space="0" w:color="auto"/>
              <w:bottom w:val="nil"/>
              <w:right w:val="single" w:sz="4" w:space="0" w:color="auto"/>
            </w:tcBorders>
          </w:tcPr>
          <w:p w:rsidR="00AF0639" w:rsidRPr="00AF0639" w:rsidRDefault="00AF0639" w:rsidP="00765D19">
            <w:pPr>
              <w:pStyle w:val="a0"/>
              <w:rPr>
                <w:rFonts w:cs="Times New Roman"/>
                <w:sz w:val="22"/>
              </w:rPr>
            </w:pPr>
          </w:p>
        </w:tc>
        <w:tc>
          <w:tcPr>
            <w:tcW w:w="3444" w:type="dxa"/>
            <w:tcBorders>
              <w:top w:val="single" w:sz="4" w:space="0" w:color="auto"/>
              <w:left w:val="single" w:sz="4" w:space="0" w:color="auto"/>
              <w:bottom w:val="nil"/>
              <w:right w:val="single" w:sz="4" w:space="0" w:color="auto"/>
            </w:tcBorders>
          </w:tcPr>
          <w:p w:rsidR="00AF0639" w:rsidRPr="00AF0639" w:rsidRDefault="00AF0639" w:rsidP="00765D19">
            <w:pPr>
              <w:pStyle w:val="a0"/>
              <w:rPr>
                <w:rFonts w:cs="Times New Roman"/>
                <w:sz w:val="22"/>
              </w:rPr>
            </w:pPr>
          </w:p>
        </w:tc>
      </w:tr>
      <w:tr w:rsidR="00AF0639" w:rsidRPr="00AF0639" w:rsidTr="00765D19">
        <w:trPr>
          <w:cantSplit/>
          <w:trHeight w:val="84"/>
        </w:trPr>
        <w:tc>
          <w:tcPr>
            <w:tcW w:w="2618" w:type="dxa"/>
            <w:tcBorders>
              <w:top w:val="single" w:sz="4" w:space="0" w:color="auto"/>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Организационно-распорядительная</w:t>
            </w:r>
          </w:p>
        </w:tc>
        <w:tc>
          <w:tcPr>
            <w:tcW w:w="3401" w:type="dxa"/>
            <w:tcBorders>
              <w:top w:val="single" w:sz="4" w:space="0" w:color="auto"/>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Генеральный директор</w:t>
            </w:r>
          </w:p>
        </w:tc>
        <w:tc>
          <w:tcPr>
            <w:tcW w:w="3444" w:type="dxa"/>
            <w:tcBorders>
              <w:top w:val="single" w:sz="4" w:space="0" w:color="auto"/>
              <w:bottom w:val="single" w:sz="4" w:space="0" w:color="auto"/>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ОК, персонал и преподаватели согласно выполняемым функциям</w:t>
            </w:r>
          </w:p>
        </w:tc>
      </w:tr>
      <w:tr w:rsidR="00AF0639" w:rsidRPr="00AF0639" w:rsidTr="00765D19">
        <w:trPr>
          <w:cantSplit/>
          <w:trHeight w:val="84"/>
        </w:trPr>
        <w:tc>
          <w:tcPr>
            <w:tcW w:w="2618" w:type="dxa"/>
            <w:tcBorders>
              <w:top w:val="nil"/>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Нормативная документация и техническая литература</w:t>
            </w:r>
          </w:p>
        </w:tc>
        <w:tc>
          <w:tcPr>
            <w:tcW w:w="3401" w:type="dxa"/>
            <w:tcBorders>
              <w:top w:val="nil"/>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ПТО</w:t>
            </w:r>
          </w:p>
        </w:tc>
        <w:tc>
          <w:tcPr>
            <w:tcW w:w="3444" w:type="dxa"/>
            <w:tcBorders>
              <w:top w:val="nil"/>
              <w:bottom w:val="single" w:sz="4" w:space="0" w:color="auto"/>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ОК, обучаемые, преподаватели</w:t>
            </w:r>
          </w:p>
        </w:tc>
      </w:tr>
      <w:tr w:rsidR="00AF0639" w:rsidRPr="00AF0639" w:rsidTr="00765D19">
        <w:trPr>
          <w:cantSplit/>
          <w:trHeight w:val="84"/>
        </w:trPr>
        <w:tc>
          <w:tcPr>
            <w:tcW w:w="2618"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Справочная литература</w:t>
            </w:r>
          </w:p>
        </w:tc>
        <w:tc>
          <w:tcPr>
            <w:tcW w:w="3401"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ПТО</w:t>
            </w:r>
          </w:p>
        </w:tc>
        <w:tc>
          <w:tcPr>
            <w:tcW w:w="3444" w:type="dxa"/>
            <w:tcBorders>
              <w:bottom w:val="single" w:sz="4" w:space="0" w:color="auto"/>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 xml:space="preserve">ОК, обучаемые, </w:t>
            </w:r>
            <w:r w:rsidRPr="00AF0639">
              <w:rPr>
                <w:rFonts w:cs="Times New Roman"/>
                <w:sz w:val="22"/>
              </w:rPr>
              <w:br/>
              <w:t>преподаватели, руководители структурных подразделений</w:t>
            </w:r>
          </w:p>
        </w:tc>
      </w:tr>
      <w:tr w:rsidR="00AF0639" w:rsidRPr="00AF0639" w:rsidTr="00765D19">
        <w:trPr>
          <w:cantSplit/>
          <w:trHeight w:val="84"/>
        </w:trPr>
        <w:tc>
          <w:tcPr>
            <w:tcW w:w="2618"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Финансовые ресурсы</w:t>
            </w:r>
          </w:p>
        </w:tc>
        <w:tc>
          <w:tcPr>
            <w:tcW w:w="3401" w:type="dxa"/>
            <w:tcBorders>
              <w:bottom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Генеральный директор</w:t>
            </w:r>
          </w:p>
        </w:tc>
        <w:tc>
          <w:tcPr>
            <w:tcW w:w="3444" w:type="dxa"/>
            <w:tcBorders>
              <w:bottom w:val="single" w:sz="4" w:space="0" w:color="auto"/>
              <w:right w:val="single" w:sz="4" w:space="0" w:color="auto"/>
            </w:tcBorders>
          </w:tcPr>
          <w:p w:rsidR="00AF0639" w:rsidRPr="00AF0639" w:rsidRDefault="00AF0639" w:rsidP="00765D19">
            <w:pPr>
              <w:pStyle w:val="a0"/>
              <w:ind w:firstLine="0"/>
              <w:rPr>
                <w:rFonts w:cs="Times New Roman"/>
                <w:sz w:val="22"/>
              </w:rPr>
            </w:pPr>
            <w:r w:rsidRPr="00AF0639">
              <w:rPr>
                <w:rFonts w:cs="Times New Roman"/>
                <w:sz w:val="22"/>
              </w:rPr>
              <w:t>Инструкторско-преподавательский состав</w:t>
            </w:r>
          </w:p>
        </w:tc>
      </w:tr>
    </w:tbl>
    <w:p w:rsidR="0053482D" w:rsidRDefault="0053482D" w:rsidP="0053482D">
      <w:pPr>
        <w:pStyle w:val="a0"/>
      </w:pPr>
      <w:r>
        <w:lastRenderedPageBreak/>
        <w:t>Владельцем процесса «Управление персоналом» является помощник генерального директора – начальник кадрового и организационного обеспечения, который несет ответственность за следующее:</w:t>
      </w:r>
    </w:p>
    <w:p w:rsidR="0053482D" w:rsidRDefault="0053482D" w:rsidP="0080303C">
      <w:pPr>
        <w:pStyle w:val="a0"/>
        <w:numPr>
          <w:ilvl w:val="0"/>
          <w:numId w:val="1"/>
        </w:numPr>
        <w:ind w:left="0" w:firstLine="709"/>
      </w:pPr>
      <w:r>
        <w:t>проведение контроля функционирования и результативности процесса;</w:t>
      </w:r>
    </w:p>
    <w:p w:rsidR="0053482D" w:rsidRDefault="0053482D" w:rsidP="0080303C">
      <w:pPr>
        <w:pStyle w:val="a0"/>
        <w:numPr>
          <w:ilvl w:val="0"/>
          <w:numId w:val="1"/>
        </w:numPr>
        <w:ind w:left="0" w:firstLine="709"/>
      </w:pPr>
      <w:r>
        <w:t>своевременность, полноту, объективность предоставляемых результатов функционирования процесса за отчетный период.</w:t>
      </w:r>
    </w:p>
    <w:p w:rsidR="002829A1" w:rsidRDefault="002829A1" w:rsidP="002829A1">
      <w:pPr>
        <w:pStyle w:val="a0"/>
      </w:pPr>
      <w:r>
        <w:t>В свою очередь отдел кадров несет ответственность за своевременность предоставляемых входных данных для оценки результативности процесса управления персоналом.</w:t>
      </w:r>
    </w:p>
    <w:p w:rsidR="00CF3354" w:rsidRDefault="00804027" w:rsidP="00CF3354">
      <w:pPr>
        <w:pStyle w:val="a0"/>
      </w:pPr>
      <w:r>
        <w:t>Выполнение анализируемого процесса системы менеджмента качества в организации предполагает наличие ресурсов представленных в таблице</w:t>
      </w:r>
      <w:r w:rsidR="00CF3354">
        <w:t xml:space="preserve"> 2.</w:t>
      </w:r>
      <w:r w:rsidR="007B7ADB">
        <w:t>2</w:t>
      </w:r>
      <w:r>
        <w:t>.</w:t>
      </w:r>
    </w:p>
    <w:p w:rsidR="0053482D" w:rsidRDefault="00804027" w:rsidP="00804027">
      <w:pPr>
        <w:pStyle w:val="a0"/>
      </w:pPr>
      <w:r>
        <w:t>Реализация процесса управления персоналом предполагает наличие входных данных в организ</w:t>
      </w:r>
      <w:r w:rsidR="00061EBE">
        <w:t xml:space="preserve">ации </w:t>
      </w:r>
      <w:r>
        <w:t>таблица</w:t>
      </w:r>
      <w:r w:rsidR="00061EBE">
        <w:t xml:space="preserve"> 2.</w:t>
      </w:r>
      <w:r w:rsidR="007B7ADB">
        <w:t>3</w:t>
      </w:r>
      <w:r>
        <w:t>.</w:t>
      </w:r>
    </w:p>
    <w:p w:rsidR="0053482D" w:rsidRDefault="0053482D" w:rsidP="0053482D">
      <w:pPr>
        <w:ind w:firstLine="709"/>
        <w:jc w:val="both"/>
      </w:pPr>
    </w:p>
    <w:p w:rsidR="0053482D" w:rsidRDefault="0053482D" w:rsidP="00061EBE">
      <w:pPr>
        <w:pStyle w:val="a0"/>
      </w:pPr>
      <w:r>
        <w:t>Таблица 2</w:t>
      </w:r>
      <w:r w:rsidR="00061EBE">
        <w:t>.</w:t>
      </w:r>
      <w:r w:rsidR="007B7ADB">
        <w:t xml:space="preserve">3 </w:t>
      </w:r>
      <w:r>
        <w:t>Входные данные, необходимые для реализации процесса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53"/>
        <w:gridCol w:w="3510"/>
        <w:gridCol w:w="1809"/>
      </w:tblGrid>
      <w:tr w:rsidR="0053482D" w:rsidRPr="00061EBE" w:rsidTr="00922E79">
        <w:trPr>
          <w:cantSplit/>
          <w:trHeight w:val="478"/>
        </w:trPr>
        <w:tc>
          <w:tcPr>
            <w:tcW w:w="567" w:type="dxa"/>
            <w:shd w:val="clear" w:color="auto" w:fill="FFFFFF" w:themeFill="background1"/>
          </w:tcPr>
          <w:p w:rsidR="0053482D" w:rsidRPr="00061EBE" w:rsidRDefault="0053482D" w:rsidP="00FB75C3">
            <w:pPr>
              <w:pStyle w:val="a0"/>
            </w:pPr>
            <w:bookmarkStart w:id="126" w:name="_Toc413974167"/>
            <w:bookmarkStart w:id="127" w:name="_Toc414011616"/>
            <w:r w:rsidRPr="00061EBE">
              <w:t>п</w:t>
            </w:r>
            <w:r w:rsidR="00FB75C3">
              <w:t>п</w:t>
            </w:r>
            <w:r w:rsidRPr="00061EBE">
              <w:t>/п</w:t>
            </w:r>
            <w:bookmarkEnd w:id="126"/>
            <w:bookmarkEnd w:id="127"/>
          </w:p>
        </w:tc>
        <w:tc>
          <w:tcPr>
            <w:tcW w:w="3753" w:type="dxa"/>
            <w:shd w:val="clear" w:color="auto" w:fill="FFFFFF" w:themeFill="background1"/>
          </w:tcPr>
          <w:p w:rsidR="0053482D" w:rsidRPr="00061EBE" w:rsidRDefault="0053482D" w:rsidP="00FB75C3">
            <w:pPr>
              <w:pStyle w:val="a0"/>
            </w:pPr>
            <w:bookmarkStart w:id="128" w:name="_Toc413974168"/>
            <w:bookmarkStart w:id="129" w:name="_Toc414011617"/>
            <w:r w:rsidRPr="00061EBE">
              <w:t>Наименование входных данных</w:t>
            </w:r>
            <w:bookmarkEnd w:id="128"/>
            <w:bookmarkEnd w:id="129"/>
          </w:p>
        </w:tc>
        <w:tc>
          <w:tcPr>
            <w:tcW w:w="3510" w:type="dxa"/>
            <w:shd w:val="clear" w:color="auto" w:fill="FFFFFF" w:themeFill="background1"/>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Ответственный за обеспечение (предоставление)</w:t>
            </w:r>
          </w:p>
        </w:tc>
        <w:tc>
          <w:tcPr>
            <w:tcW w:w="1809" w:type="dxa"/>
            <w:shd w:val="clear" w:color="auto" w:fill="FFFFFF" w:themeFill="background1"/>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Потребитель</w:t>
            </w:r>
          </w:p>
        </w:tc>
      </w:tr>
      <w:tr w:rsidR="0053482D" w:rsidRPr="00061EBE" w:rsidTr="00922E79">
        <w:trPr>
          <w:cantSplit/>
          <w:trHeight w:val="84"/>
        </w:trPr>
        <w:tc>
          <w:tcPr>
            <w:tcW w:w="567" w:type="dxa"/>
          </w:tcPr>
          <w:p w:rsidR="0053482D" w:rsidRPr="00061EBE" w:rsidRDefault="0053482D" w:rsidP="007E2E4C">
            <w:pPr>
              <w:jc w:val="center"/>
              <w:rPr>
                <w:rFonts w:ascii="Times New Roman" w:hAnsi="Times New Roman" w:cs="Times New Roman"/>
              </w:rPr>
            </w:pPr>
            <w:r w:rsidRPr="00061EBE">
              <w:rPr>
                <w:rFonts w:ascii="Times New Roman" w:hAnsi="Times New Roman" w:cs="Times New Roman"/>
              </w:rPr>
              <w:t>1</w:t>
            </w:r>
          </w:p>
        </w:tc>
        <w:tc>
          <w:tcPr>
            <w:tcW w:w="3753"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Заявка на обеспечение подразделений необходимым количеством квалифицированного персонала.</w:t>
            </w:r>
          </w:p>
        </w:tc>
        <w:tc>
          <w:tcPr>
            <w:tcW w:w="3510"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Руководители структурных подразделений, ГИПы</w:t>
            </w:r>
          </w:p>
        </w:tc>
        <w:tc>
          <w:tcPr>
            <w:tcW w:w="1809"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ОК, персонал СМК согласно выполняемым функциям</w:t>
            </w:r>
          </w:p>
        </w:tc>
      </w:tr>
      <w:tr w:rsidR="0053482D" w:rsidRPr="00061EBE" w:rsidTr="00922E79">
        <w:trPr>
          <w:cantSplit/>
          <w:trHeight w:val="84"/>
        </w:trPr>
        <w:tc>
          <w:tcPr>
            <w:tcW w:w="567" w:type="dxa"/>
          </w:tcPr>
          <w:p w:rsidR="0053482D" w:rsidRPr="00061EBE" w:rsidRDefault="0053482D" w:rsidP="007E2E4C">
            <w:pPr>
              <w:spacing w:before="20" w:after="60"/>
              <w:jc w:val="center"/>
              <w:rPr>
                <w:rFonts w:ascii="Times New Roman" w:hAnsi="Times New Roman" w:cs="Times New Roman"/>
              </w:rPr>
            </w:pPr>
            <w:r w:rsidRPr="00061EBE">
              <w:rPr>
                <w:rFonts w:ascii="Times New Roman" w:hAnsi="Times New Roman" w:cs="Times New Roman"/>
              </w:rPr>
              <w:t>2</w:t>
            </w:r>
          </w:p>
        </w:tc>
        <w:tc>
          <w:tcPr>
            <w:tcW w:w="3753"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Заявка на обучение и повышение квалификации персонала.</w:t>
            </w:r>
          </w:p>
        </w:tc>
        <w:tc>
          <w:tcPr>
            <w:tcW w:w="3510"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Руководители структурных подразделений, ОК</w:t>
            </w:r>
          </w:p>
        </w:tc>
        <w:tc>
          <w:tcPr>
            <w:tcW w:w="1809"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 xml:space="preserve">– " – </w:t>
            </w:r>
          </w:p>
        </w:tc>
      </w:tr>
      <w:tr w:rsidR="0053482D" w:rsidRPr="00061EBE" w:rsidTr="00922E79">
        <w:trPr>
          <w:cantSplit/>
          <w:trHeight w:val="84"/>
        </w:trPr>
        <w:tc>
          <w:tcPr>
            <w:tcW w:w="567" w:type="dxa"/>
          </w:tcPr>
          <w:p w:rsidR="0053482D" w:rsidRPr="00061EBE" w:rsidRDefault="0053482D" w:rsidP="007E2E4C">
            <w:pPr>
              <w:spacing w:before="20" w:after="60"/>
              <w:jc w:val="center"/>
              <w:rPr>
                <w:rFonts w:ascii="Times New Roman" w:hAnsi="Times New Roman" w:cs="Times New Roman"/>
              </w:rPr>
            </w:pPr>
            <w:r w:rsidRPr="00061EBE">
              <w:rPr>
                <w:rFonts w:ascii="Times New Roman" w:hAnsi="Times New Roman" w:cs="Times New Roman"/>
              </w:rPr>
              <w:t>3</w:t>
            </w:r>
          </w:p>
        </w:tc>
        <w:tc>
          <w:tcPr>
            <w:tcW w:w="3753"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Решения и выводы руководства.</w:t>
            </w:r>
          </w:p>
        </w:tc>
        <w:tc>
          <w:tcPr>
            <w:tcW w:w="3510"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 xml:space="preserve">Помощник генерального директора – начальник кадрового и организационного обеспечения </w:t>
            </w:r>
          </w:p>
        </w:tc>
        <w:tc>
          <w:tcPr>
            <w:tcW w:w="1809"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 " –</w:t>
            </w:r>
          </w:p>
        </w:tc>
      </w:tr>
      <w:tr w:rsidR="0053482D" w:rsidRPr="00061EBE" w:rsidTr="00922E79">
        <w:trPr>
          <w:cantSplit/>
          <w:trHeight w:val="84"/>
        </w:trPr>
        <w:tc>
          <w:tcPr>
            <w:tcW w:w="567" w:type="dxa"/>
          </w:tcPr>
          <w:p w:rsidR="0053482D" w:rsidRPr="00061EBE" w:rsidRDefault="0053482D" w:rsidP="007E2E4C">
            <w:pPr>
              <w:spacing w:before="20" w:after="60"/>
              <w:jc w:val="center"/>
              <w:rPr>
                <w:rFonts w:ascii="Times New Roman" w:hAnsi="Times New Roman" w:cs="Times New Roman"/>
              </w:rPr>
            </w:pPr>
            <w:r w:rsidRPr="00061EBE">
              <w:rPr>
                <w:rFonts w:ascii="Times New Roman" w:hAnsi="Times New Roman" w:cs="Times New Roman"/>
              </w:rPr>
              <w:t>4</w:t>
            </w:r>
          </w:p>
        </w:tc>
        <w:tc>
          <w:tcPr>
            <w:tcW w:w="3753"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Персонал на вакантные должности</w:t>
            </w:r>
          </w:p>
        </w:tc>
        <w:tc>
          <w:tcPr>
            <w:tcW w:w="3510"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Помощник генерального директора – начальник кадрового и организационного обеспечения, ОК</w:t>
            </w:r>
          </w:p>
        </w:tc>
        <w:tc>
          <w:tcPr>
            <w:tcW w:w="1809" w:type="dxa"/>
          </w:tcPr>
          <w:p w:rsidR="0053482D" w:rsidRPr="00061EBE" w:rsidRDefault="0053482D" w:rsidP="007E2E4C">
            <w:pPr>
              <w:spacing w:before="20" w:after="60"/>
              <w:jc w:val="both"/>
              <w:rPr>
                <w:rFonts w:ascii="Times New Roman" w:hAnsi="Times New Roman" w:cs="Times New Roman"/>
              </w:rPr>
            </w:pPr>
            <w:r w:rsidRPr="00061EBE">
              <w:rPr>
                <w:rFonts w:ascii="Times New Roman" w:hAnsi="Times New Roman" w:cs="Times New Roman"/>
              </w:rPr>
              <w:t>Руководители структурных подразделений</w:t>
            </w:r>
          </w:p>
        </w:tc>
      </w:tr>
    </w:tbl>
    <w:p w:rsidR="0096735E" w:rsidRDefault="0096735E" w:rsidP="005530A0">
      <w:pPr>
        <w:pStyle w:val="a0"/>
        <w:rPr>
          <w:b/>
          <w:i/>
        </w:rPr>
      </w:pPr>
      <w:bookmarkStart w:id="130" w:name="_Toc413974169"/>
    </w:p>
    <w:p w:rsidR="0053482D" w:rsidRPr="005530A0" w:rsidRDefault="00061EBE" w:rsidP="005530A0">
      <w:pPr>
        <w:pStyle w:val="a0"/>
        <w:rPr>
          <w:b/>
          <w:i/>
        </w:rPr>
      </w:pPr>
      <w:r w:rsidRPr="005530A0">
        <w:rPr>
          <w:b/>
          <w:i/>
        </w:rPr>
        <w:t>Процесс управления персоналом (СМК)</w:t>
      </w:r>
      <w:bookmarkEnd w:id="130"/>
    </w:p>
    <w:p w:rsidR="0053482D" w:rsidRPr="00804027" w:rsidRDefault="0053482D" w:rsidP="00804027">
      <w:pPr>
        <w:pStyle w:val="a0"/>
        <w:rPr>
          <w:b/>
          <w:i/>
        </w:rPr>
      </w:pPr>
      <w:r w:rsidRPr="00804027">
        <w:rPr>
          <w:b/>
          <w:i/>
        </w:rPr>
        <w:t>Деятельность по приему сотрудников</w:t>
      </w:r>
    </w:p>
    <w:p w:rsidR="0053482D" w:rsidRDefault="0053482D" w:rsidP="00804027">
      <w:pPr>
        <w:pStyle w:val="a0"/>
        <w:rPr>
          <w:szCs w:val="28"/>
        </w:rPr>
      </w:pPr>
      <w:r>
        <w:t>Прием сотрудников в ОАО «Белгорхимпром» осуществляется по мере необходимости по заявкам на имя генерального директора от руководителей структурных подразделений.</w:t>
      </w:r>
      <w:r w:rsidR="005E4263">
        <w:t xml:space="preserve"> </w:t>
      </w:r>
      <w:r>
        <w:t>Руководитель структурного подразделения согласовывает заявку на персонал с помощником генерального директора-начальником кадрового и организационного обеспечения, начальником планово-экономического отдела-главным экономистом, при приеме в проектную часть с главным инженером, в научную часть – с заместителем генерального директора по научной работе.</w:t>
      </w:r>
      <w:r w:rsidR="005E4263">
        <w:t xml:space="preserve"> </w:t>
      </w:r>
      <w:r>
        <w:rPr>
          <w:szCs w:val="28"/>
        </w:rPr>
        <w:t xml:space="preserve">Помощник генерального </w:t>
      </w:r>
      <w:r>
        <w:rPr>
          <w:szCs w:val="28"/>
        </w:rPr>
        <w:lastRenderedPageBreak/>
        <w:t>директора-начальник управления кадрового и организационного обеспечения вносит предложения на рассмотрение генеральному директору о целесообразности приема на работу кандидата на вакантную должность. Руководитель Общества принимает решение о приеме на работу,</w:t>
      </w:r>
      <w:r w:rsidRPr="00E74992">
        <w:rPr>
          <w:szCs w:val="28"/>
        </w:rPr>
        <w:t xml:space="preserve"> </w:t>
      </w:r>
      <w:r>
        <w:rPr>
          <w:szCs w:val="28"/>
        </w:rPr>
        <w:t>с работником</w:t>
      </w:r>
      <w:r w:rsidRPr="00E74992">
        <w:rPr>
          <w:szCs w:val="28"/>
        </w:rPr>
        <w:t xml:space="preserve"> </w:t>
      </w:r>
      <w:r>
        <w:rPr>
          <w:szCs w:val="28"/>
        </w:rPr>
        <w:t>заключается контракт и издается приказ о приеме. Отдел кадров организации оформляет все необходимые документы для приема на работу.</w:t>
      </w:r>
    </w:p>
    <w:p w:rsidR="0053482D" w:rsidRDefault="0053482D" w:rsidP="00804027">
      <w:pPr>
        <w:pStyle w:val="a0"/>
      </w:pPr>
      <w:r>
        <w:t xml:space="preserve">В </w:t>
      </w:r>
      <w:r w:rsidR="005E4263">
        <w:t>отделе кадров</w:t>
      </w:r>
      <w:r>
        <w:t xml:space="preserve"> делается соответствующая отметка в журнале учета заявок на персонал.</w:t>
      </w:r>
      <w:r w:rsidRPr="00791B09">
        <w:t xml:space="preserve"> </w:t>
      </w:r>
      <w:r>
        <w:t xml:space="preserve">Ответственным за ведение журнала является начальник </w:t>
      </w:r>
      <w:r w:rsidR="005E4263">
        <w:t>отдела кадров</w:t>
      </w:r>
      <w:r>
        <w:t>.</w:t>
      </w:r>
    </w:p>
    <w:p w:rsidR="0053482D" w:rsidRDefault="0053482D" w:rsidP="00804027">
      <w:pPr>
        <w:pStyle w:val="a0"/>
      </w:pPr>
      <w:r>
        <w:t>При приеме сотрудников учитываются следующие критерии:</w:t>
      </w:r>
    </w:p>
    <w:p w:rsidR="0053482D" w:rsidRPr="00CA34F7" w:rsidRDefault="0053482D" w:rsidP="0080303C">
      <w:pPr>
        <w:pStyle w:val="a0"/>
        <w:numPr>
          <w:ilvl w:val="0"/>
          <w:numId w:val="2"/>
        </w:numPr>
        <w:ind w:left="0" w:hanging="11"/>
        <w:rPr>
          <w:szCs w:val="28"/>
        </w:rPr>
      </w:pPr>
      <w:r w:rsidRPr="00CA34F7">
        <w:rPr>
          <w:szCs w:val="28"/>
        </w:rPr>
        <w:t>образовательный и профессиональный уровень, определяемый будущими должностными обязанностями, здесь могут учитываться уровень образования, законченное учебное заведение, полученная специальность, общий стаж работы и стаж работы по специальности;</w:t>
      </w:r>
    </w:p>
    <w:p w:rsidR="0053482D" w:rsidRPr="00CA34F7" w:rsidRDefault="0053482D" w:rsidP="0080303C">
      <w:pPr>
        <w:pStyle w:val="a0"/>
        <w:numPr>
          <w:ilvl w:val="0"/>
          <w:numId w:val="2"/>
        </w:numPr>
        <w:ind w:left="0" w:hanging="11"/>
        <w:rPr>
          <w:szCs w:val="28"/>
        </w:rPr>
      </w:pPr>
      <w:r w:rsidRPr="00CA34F7">
        <w:rPr>
          <w:szCs w:val="28"/>
        </w:rPr>
        <w:t>производительность и качество труда;</w:t>
      </w:r>
    </w:p>
    <w:p w:rsidR="0053482D" w:rsidRPr="00CA34F7" w:rsidRDefault="0053482D" w:rsidP="0080303C">
      <w:pPr>
        <w:pStyle w:val="a0"/>
        <w:numPr>
          <w:ilvl w:val="0"/>
          <w:numId w:val="2"/>
        </w:numPr>
        <w:ind w:left="0" w:hanging="11"/>
        <w:rPr>
          <w:szCs w:val="28"/>
        </w:rPr>
      </w:pPr>
      <w:r>
        <w:rPr>
          <w:szCs w:val="28"/>
        </w:rPr>
        <w:t xml:space="preserve">отношение к работе, </w:t>
      </w:r>
      <w:r w:rsidRPr="00CA34F7">
        <w:rPr>
          <w:szCs w:val="28"/>
        </w:rPr>
        <w:t>честность в отношениях с коллегами, серьезное отношение к своим обязанностям, дисциплинированность и пунктуальность, желание иметь стабильную работу в течени</w:t>
      </w:r>
      <w:r>
        <w:rPr>
          <w:szCs w:val="28"/>
        </w:rPr>
        <w:t>е</w:t>
      </w:r>
      <w:r w:rsidRPr="00CA34F7">
        <w:rPr>
          <w:szCs w:val="28"/>
        </w:rPr>
        <w:t xml:space="preserve"> длительного времени;</w:t>
      </w:r>
    </w:p>
    <w:p w:rsidR="0053482D" w:rsidRPr="00CA34F7" w:rsidRDefault="0053482D" w:rsidP="00AF0639">
      <w:pPr>
        <w:pStyle w:val="a0"/>
        <w:ind w:left="-11" w:firstLine="0"/>
        <w:rPr>
          <w:szCs w:val="28"/>
        </w:rPr>
      </w:pPr>
      <w:r w:rsidRPr="00CA34F7">
        <w:rPr>
          <w:szCs w:val="28"/>
        </w:rPr>
        <w:t>инициативность, которая включает в себя способности ставить перед собой конкретные цели, которых человек стремится достичь, упорство в их достижении, умение преодолевать трудности;</w:t>
      </w:r>
    </w:p>
    <w:p w:rsidR="0053482D" w:rsidRPr="00CA34F7" w:rsidRDefault="0053482D" w:rsidP="0080303C">
      <w:pPr>
        <w:pStyle w:val="a0"/>
        <w:numPr>
          <w:ilvl w:val="0"/>
          <w:numId w:val="2"/>
        </w:numPr>
        <w:ind w:left="0" w:hanging="11"/>
        <w:rPr>
          <w:szCs w:val="28"/>
        </w:rPr>
      </w:pPr>
      <w:r w:rsidRPr="00CA34F7">
        <w:rPr>
          <w:szCs w:val="28"/>
        </w:rPr>
        <w:t>адаптивность, т.е. умение человека адекватно реагировать на происходящие изменения и приспосабливаться к ним;</w:t>
      </w:r>
    </w:p>
    <w:p w:rsidR="0053482D" w:rsidRPr="00CA34F7" w:rsidRDefault="0053482D" w:rsidP="0080303C">
      <w:pPr>
        <w:pStyle w:val="a0"/>
        <w:numPr>
          <w:ilvl w:val="0"/>
          <w:numId w:val="2"/>
        </w:numPr>
        <w:ind w:left="0" w:hanging="11"/>
        <w:rPr>
          <w:szCs w:val="28"/>
        </w:rPr>
      </w:pPr>
      <w:r w:rsidRPr="00CA34F7">
        <w:rPr>
          <w:szCs w:val="28"/>
        </w:rPr>
        <w:t>готовность к сотрудничеству, т.е. умение человека уважать и эффективно выполнять совместную работу с разными людьми, эмоционально поддерживать своих коллег, своевременно вовлекая их в рабочий процесс, поддерживая с ними продуктивные рабочие отношения и информируя о создавшейся ситуации;</w:t>
      </w:r>
    </w:p>
    <w:p w:rsidR="0053482D" w:rsidRPr="00CA34F7" w:rsidRDefault="0053482D" w:rsidP="0080303C">
      <w:pPr>
        <w:pStyle w:val="a0"/>
        <w:numPr>
          <w:ilvl w:val="0"/>
          <w:numId w:val="2"/>
        </w:numPr>
        <w:ind w:left="0" w:hanging="11"/>
        <w:rPr>
          <w:szCs w:val="28"/>
        </w:rPr>
      </w:pPr>
      <w:r w:rsidRPr="00CA34F7">
        <w:rPr>
          <w:szCs w:val="28"/>
        </w:rPr>
        <w:t>умение общаться, о чем свидетельствует стремление понять других и быть понятым ими и умение кратко и четко формулировать и выражать свои мысли;</w:t>
      </w:r>
    </w:p>
    <w:p w:rsidR="0053482D" w:rsidRPr="00CA34F7" w:rsidRDefault="0053482D" w:rsidP="0080303C">
      <w:pPr>
        <w:pStyle w:val="a0"/>
        <w:numPr>
          <w:ilvl w:val="0"/>
          <w:numId w:val="2"/>
        </w:numPr>
        <w:ind w:left="0" w:hanging="11"/>
        <w:rPr>
          <w:szCs w:val="28"/>
        </w:rPr>
      </w:pPr>
      <w:r w:rsidRPr="00CA34F7">
        <w:rPr>
          <w:szCs w:val="28"/>
        </w:rPr>
        <w:t>наличие качеств лидера, включающих представление человека о том, чего можно достичь, умение наметить курс действий и заставить людей выполнить взятые ими на себя обязательства;</w:t>
      </w:r>
    </w:p>
    <w:p w:rsidR="0053482D" w:rsidRPr="00CA34F7" w:rsidRDefault="0053482D" w:rsidP="0080303C">
      <w:pPr>
        <w:pStyle w:val="a0"/>
        <w:numPr>
          <w:ilvl w:val="0"/>
          <w:numId w:val="2"/>
        </w:numPr>
        <w:ind w:left="0" w:hanging="11"/>
        <w:rPr>
          <w:szCs w:val="28"/>
        </w:rPr>
      </w:pPr>
      <w:r w:rsidRPr="00CA34F7">
        <w:rPr>
          <w:szCs w:val="28"/>
        </w:rPr>
        <w:t>умение решать проблемы, о чем свидетельствует умение человека разбираться со сложными данными и умение учитывать мнение остальных людей.</w:t>
      </w:r>
    </w:p>
    <w:p w:rsidR="0053482D" w:rsidRDefault="0053482D" w:rsidP="00804027">
      <w:pPr>
        <w:pStyle w:val="a0"/>
      </w:pPr>
      <w:r>
        <w:t>Прием молодых специалистов осуществляется в соответствии с Положением о порядке 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 утвержденным Постановлением Советом Министров Республики Беларусь от 22.06.2011 г. № 821.</w:t>
      </w:r>
    </w:p>
    <w:p w:rsidR="0053482D" w:rsidRPr="00B6189C" w:rsidRDefault="0053482D" w:rsidP="00804027">
      <w:pPr>
        <w:pStyle w:val="a0"/>
      </w:pPr>
      <w:r>
        <w:lastRenderedPageBreak/>
        <w:t>Новый сотрудник, принятый в ОАО «Белгорхимпром», оформляет заявление о приеме на работу.</w:t>
      </w:r>
      <w:r w:rsidR="005E4263">
        <w:t xml:space="preserve"> </w:t>
      </w:r>
      <w:r>
        <w:t>Вновь принятый сотрудник проходит инструктаж по охране труда и технике безопасности, ознакамливается с правилами трудового распорядка и коллективного договора, а также с Политикой в области качества ОАО «Белгорхимпром».</w:t>
      </w:r>
    </w:p>
    <w:p w:rsidR="0053482D" w:rsidRPr="005530A0" w:rsidRDefault="005E4263" w:rsidP="005530A0">
      <w:pPr>
        <w:pStyle w:val="a0"/>
        <w:rPr>
          <w:b/>
          <w:i/>
        </w:rPr>
      </w:pPr>
      <w:bookmarkStart w:id="131" w:name="_Toc413974172"/>
      <w:r w:rsidRPr="005530A0">
        <w:rPr>
          <w:b/>
          <w:i/>
        </w:rPr>
        <w:t>Оценка результативности процесса</w:t>
      </w:r>
      <w:r w:rsidR="00061EBE" w:rsidRPr="005530A0">
        <w:rPr>
          <w:b/>
          <w:i/>
        </w:rPr>
        <w:t xml:space="preserve"> управления персоналом (СМК)</w:t>
      </w:r>
      <w:bookmarkEnd w:id="131"/>
    </w:p>
    <w:p w:rsidR="0053482D" w:rsidRDefault="0053482D" w:rsidP="005E4263">
      <w:pPr>
        <w:pStyle w:val="a0"/>
      </w:pPr>
      <w:r>
        <w:t>Расчет результативности процесса проводит владелец процесса по данным, предоставляемым исполнителями процесса.</w:t>
      </w:r>
      <w:r w:rsidR="005E4263">
        <w:t xml:space="preserve"> </w:t>
      </w:r>
      <w:r>
        <w:t>Один раз в полугодие владелец процесса предоставляет отчет о результативности функционирования про</w:t>
      </w:r>
      <w:r w:rsidR="009358B9">
        <w:t>цесса представителю руководства. При этом рассчитываются показатели, представленные в таблице 2.4.</w:t>
      </w:r>
    </w:p>
    <w:p w:rsidR="00061EBE" w:rsidRDefault="00061EBE" w:rsidP="005E4263">
      <w:pPr>
        <w:pStyle w:val="a0"/>
      </w:pPr>
    </w:p>
    <w:p w:rsidR="009358B9" w:rsidRDefault="009358B9" w:rsidP="007B7ADB">
      <w:pPr>
        <w:pStyle w:val="a0"/>
        <w:ind w:firstLine="0"/>
      </w:pPr>
      <w:r>
        <w:t>Таблица 2.4 Показатели оценки результативности управления персоналом (СМК)</w:t>
      </w:r>
    </w:p>
    <w:tbl>
      <w:tblPr>
        <w:tblStyle w:val="afd"/>
        <w:tblW w:w="9606" w:type="dxa"/>
        <w:tblLook w:val="04A0" w:firstRow="1" w:lastRow="0" w:firstColumn="1" w:lastColumn="0" w:noHBand="0" w:noVBand="1"/>
      </w:tblPr>
      <w:tblGrid>
        <w:gridCol w:w="3369"/>
        <w:gridCol w:w="1559"/>
        <w:gridCol w:w="4678"/>
      </w:tblGrid>
      <w:tr w:rsidR="00061EBE" w:rsidRPr="009358B9" w:rsidTr="00922E79">
        <w:tc>
          <w:tcPr>
            <w:tcW w:w="3369" w:type="dxa"/>
          </w:tcPr>
          <w:p w:rsidR="00061EBE" w:rsidRPr="009358B9" w:rsidRDefault="00061EBE" w:rsidP="005E4263">
            <w:pPr>
              <w:pStyle w:val="a0"/>
              <w:ind w:firstLine="0"/>
              <w:rPr>
                <w:rFonts w:cs="Times New Roman"/>
                <w:sz w:val="22"/>
              </w:rPr>
            </w:pPr>
            <w:r w:rsidRPr="009358B9">
              <w:rPr>
                <w:rFonts w:cs="Times New Roman"/>
                <w:sz w:val="22"/>
              </w:rPr>
              <w:t xml:space="preserve">Показатель </w:t>
            </w:r>
          </w:p>
        </w:tc>
        <w:tc>
          <w:tcPr>
            <w:tcW w:w="1559" w:type="dxa"/>
          </w:tcPr>
          <w:p w:rsidR="00061EBE" w:rsidRPr="009358B9" w:rsidRDefault="00061EBE" w:rsidP="005E4263">
            <w:pPr>
              <w:pStyle w:val="a0"/>
              <w:ind w:firstLine="0"/>
              <w:rPr>
                <w:rFonts w:cs="Times New Roman"/>
                <w:sz w:val="22"/>
              </w:rPr>
            </w:pPr>
            <w:r w:rsidRPr="009358B9">
              <w:rPr>
                <w:rFonts w:cs="Times New Roman"/>
                <w:sz w:val="22"/>
              </w:rPr>
              <w:t>Формулы</w:t>
            </w:r>
          </w:p>
        </w:tc>
        <w:tc>
          <w:tcPr>
            <w:tcW w:w="4678" w:type="dxa"/>
          </w:tcPr>
          <w:p w:rsidR="00061EBE" w:rsidRPr="009358B9" w:rsidRDefault="00061EBE" w:rsidP="005E4263">
            <w:pPr>
              <w:pStyle w:val="a0"/>
              <w:ind w:firstLine="0"/>
              <w:rPr>
                <w:rFonts w:cs="Times New Roman"/>
                <w:sz w:val="22"/>
              </w:rPr>
            </w:pPr>
            <w:r w:rsidRPr="009358B9">
              <w:rPr>
                <w:rFonts w:cs="Times New Roman"/>
                <w:sz w:val="22"/>
              </w:rPr>
              <w:t>Обозначения</w:t>
            </w:r>
          </w:p>
        </w:tc>
      </w:tr>
      <w:tr w:rsidR="00061EBE" w:rsidRPr="009358B9" w:rsidTr="00922E79">
        <w:tc>
          <w:tcPr>
            <w:tcW w:w="3369" w:type="dxa"/>
          </w:tcPr>
          <w:p w:rsidR="00061EBE" w:rsidRPr="009358B9" w:rsidRDefault="00061EBE" w:rsidP="005E4263">
            <w:pPr>
              <w:pStyle w:val="a0"/>
              <w:ind w:firstLine="0"/>
              <w:rPr>
                <w:rFonts w:cs="Times New Roman"/>
                <w:sz w:val="22"/>
              </w:rPr>
            </w:pPr>
            <w:r w:rsidRPr="009358B9">
              <w:rPr>
                <w:rFonts w:cs="Times New Roman"/>
                <w:sz w:val="22"/>
              </w:rPr>
              <w:t>Коэффициент обеспеченности персоналом</w:t>
            </w:r>
          </w:p>
        </w:tc>
        <w:tc>
          <w:tcPr>
            <w:tcW w:w="1559" w:type="dxa"/>
          </w:tcPr>
          <w:p w:rsidR="00061EBE" w:rsidRPr="009358B9" w:rsidRDefault="00061EBE" w:rsidP="005E4263">
            <w:pPr>
              <w:pStyle w:val="a0"/>
              <w:ind w:firstLine="0"/>
              <w:rPr>
                <w:rFonts w:cs="Times New Roman"/>
                <w:sz w:val="22"/>
                <w:lang w:val="en-US"/>
              </w:rPr>
            </w:pPr>
            <w:r w:rsidRPr="009358B9">
              <w:rPr>
                <w:rFonts w:cs="Times New Roman"/>
                <w:sz w:val="22"/>
              </w:rPr>
              <w:t>К1=</w:t>
            </w:r>
            <w:r w:rsidRPr="009358B9">
              <w:rPr>
                <w:rFonts w:cs="Times New Roman"/>
                <w:sz w:val="22"/>
                <w:lang w:val="en-US"/>
              </w:rPr>
              <w:t>S1 / N1</w:t>
            </w:r>
          </w:p>
        </w:tc>
        <w:tc>
          <w:tcPr>
            <w:tcW w:w="4678" w:type="dxa"/>
          </w:tcPr>
          <w:p w:rsidR="00061EBE" w:rsidRPr="009358B9" w:rsidRDefault="00061EBE" w:rsidP="00061EBE">
            <w:pPr>
              <w:spacing w:line="160" w:lineRule="atLeast"/>
              <w:jc w:val="both"/>
              <w:rPr>
                <w:rFonts w:ascii="Times New Roman" w:hAnsi="Times New Roman" w:cs="Times New Roman"/>
              </w:rPr>
            </w:pPr>
            <w:r w:rsidRPr="009358B9">
              <w:rPr>
                <w:rFonts w:ascii="Times New Roman" w:hAnsi="Times New Roman" w:cs="Times New Roman"/>
                <w:b/>
                <w:lang w:val="en-US"/>
              </w:rPr>
              <w:t>S</w:t>
            </w:r>
            <w:r w:rsidRPr="009358B9">
              <w:rPr>
                <w:rFonts w:ascii="Times New Roman" w:hAnsi="Times New Roman" w:cs="Times New Roman"/>
                <w:b/>
              </w:rPr>
              <w:t>1</w:t>
            </w:r>
            <w:r w:rsidRPr="009358B9">
              <w:rPr>
                <w:rFonts w:ascii="Times New Roman" w:hAnsi="Times New Roman" w:cs="Times New Roman"/>
              </w:rPr>
              <w:t xml:space="preserve"> – фактическое количество работающих </w:t>
            </w:r>
          </w:p>
          <w:p w:rsidR="00061EBE" w:rsidRPr="009358B9" w:rsidRDefault="00061EBE" w:rsidP="009358B9">
            <w:pPr>
              <w:jc w:val="both"/>
              <w:rPr>
                <w:rFonts w:ascii="Times New Roman" w:hAnsi="Times New Roman" w:cs="Times New Roman"/>
              </w:rPr>
            </w:pPr>
            <w:r w:rsidRPr="009358B9">
              <w:rPr>
                <w:rFonts w:ascii="Times New Roman" w:hAnsi="Times New Roman" w:cs="Times New Roman"/>
                <w:b/>
                <w:lang w:val="en-US"/>
              </w:rPr>
              <w:t>N</w:t>
            </w:r>
            <w:r w:rsidRPr="009358B9">
              <w:rPr>
                <w:rFonts w:ascii="Times New Roman" w:hAnsi="Times New Roman" w:cs="Times New Roman"/>
                <w:b/>
              </w:rPr>
              <w:t xml:space="preserve">1 </w:t>
            </w:r>
            <w:r w:rsidRPr="009358B9">
              <w:rPr>
                <w:rFonts w:ascii="Times New Roman" w:hAnsi="Times New Roman" w:cs="Times New Roman"/>
              </w:rPr>
              <w:t xml:space="preserve">– количество работающих по штатному расписанию </w:t>
            </w:r>
          </w:p>
        </w:tc>
      </w:tr>
      <w:tr w:rsidR="00061EBE" w:rsidRPr="009358B9" w:rsidTr="00922E79">
        <w:tc>
          <w:tcPr>
            <w:tcW w:w="3369" w:type="dxa"/>
          </w:tcPr>
          <w:p w:rsidR="00061EBE" w:rsidRPr="009358B9" w:rsidRDefault="009358B9" w:rsidP="005E4263">
            <w:pPr>
              <w:pStyle w:val="a0"/>
              <w:ind w:firstLine="0"/>
              <w:rPr>
                <w:rFonts w:cs="Times New Roman"/>
                <w:sz w:val="22"/>
              </w:rPr>
            </w:pPr>
            <w:r>
              <w:rPr>
                <w:rFonts w:cs="Times New Roman"/>
                <w:sz w:val="22"/>
              </w:rPr>
              <w:t>К</w:t>
            </w:r>
            <w:r w:rsidR="00061EBE" w:rsidRPr="009358B9">
              <w:rPr>
                <w:rFonts w:cs="Times New Roman"/>
                <w:sz w:val="22"/>
              </w:rPr>
              <w:t>оэффициент уровня аттестованности персонала</w:t>
            </w:r>
          </w:p>
        </w:tc>
        <w:tc>
          <w:tcPr>
            <w:tcW w:w="1559" w:type="dxa"/>
          </w:tcPr>
          <w:p w:rsidR="00061EBE" w:rsidRPr="009358B9" w:rsidRDefault="009358B9" w:rsidP="00061EBE">
            <w:pPr>
              <w:pStyle w:val="a0"/>
              <w:ind w:firstLine="0"/>
              <w:rPr>
                <w:rFonts w:cs="Times New Roman"/>
                <w:sz w:val="22"/>
              </w:rPr>
            </w:pPr>
            <w:r w:rsidRPr="009358B9">
              <w:rPr>
                <w:rFonts w:cs="Times New Roman"/>
                <w:sz w:val="22"/>
              </w:rPr>
              <w:t>К</w:t>
            </w:r>
            <w:r w:rsidRPr="009358B9">
              <w:rPr>
                <w:rFonts w:cs="Times New Roman"/>
                <w:sz w:val="22"/>
                <w:lang w:val="en-US"/>
              </w:rPr>
              <w:t>2</w:t>
            </w:r>
            <w:r w:rsidR="00061EBE" w:rsidRPr="009358B9">
              <w:rPr>
                <w:rFonts w:cs="Times New Roman"/>
                <w:sz w:val="22"/>
              </w:rPr>
              <w:t>=</w:t>
            </w:r>
            <w:r w:rsidR="00061EBE" w:rsidRPr="009358B9">
              <w:rPr>
                <w:rFonts w:cs="Times New Roman"/>
                <w:sz w:val="22"/>
                <w:lang w:val="en-US"/>
              </w:rPr>
              <w:t>S2 / N2</w:t>
            </w:r>
          </w:p>
        </w:tc>
        <w:tc>
          <w:tcPr>
            <w:tcW w:w="4678" w:type="dxa"/>
          </w:tcPr>
          <w:p w:rsidR="00061EBE" w:rsidRPr="009358B9" w:rsidRDefault="00061EBE" w:rsidP="009358B9">
            <w:pPr>
              <w:jc w:val="both"/>
              <w:rPr>
                <w:rFonts w:ascii="Times New Roman" w:hAnsi="Times New Roman" w:cs="Times New Roman"/>
              </w:rPr>
            </w:pPr>
            <w:r w:rsidRPr="009358B9">
              <w:rPr>
                <w:rFonts w:ascii="Times New Roman" w:hAnsi="Times New Roman" w:cs="Times New Roman"/>
                <w:b/>
                <w:lang w:val="en-US"/>
              </w:rPr>
              <w:t>S</w:t>
            </w:r>
            <w:r w:rsidRPr="009358B9">
              <w:rPr>
                <w:rFonts w:ascii="Times New Roman" w:hAnsi="Times New Roman" w:cs="Times New Roman"/>
                <w:b/>
              </w:rPr>
              <w:t>2</w:t>
            </w:r>
            <w:r w:rsidRPr="009358B9">
              <w:rPr>
                <w:rFonts w:ascii="Times New Roman" w:hAnsi="Times New Roman" w:cs="Times New Roman"/>
              </w:rPr>
              <w:t xml:space="preserve"> – количество сотрудников, прошедших аттестацию </w:t>
            </w:r>
          </w:p>
          <w:p w:rsidR="00061EBE" w:rsidRPr="009358B9" w:rsidRDefault="00061EBE" w:rsidP="00061EBE">
            <w:pPr>
              <w:pStyle w:val="a0"/>
              <w:ind w:firstLine="0"/>
              <w:rPr>
                <w:rFonts w:cs="Times New Roman"/>
                <w:sz w:val="22"/>
              </w:rPr>
            </w:pPr>
            <w:r w:rsidRPr="009358B9">
              <w:rPr>
                <w:rFonts w:cs="Times New Roman"/>
                <w:b/>
                <w:sz w:val="22"/>
                <w:lang w:val="en-US"/>
              </w:rPr>
              <w:t>N</w:t>
            </w:r>
            <w:r w:rsidRPr="009358B9">
              <w:rPr>
                <w:rFonts w:cs="Times New Roman"/>
                <w:b/>
                <w:sz w:val="22"/>
              </w:rPr>
              <w:t xml:space="preserve">2 – </w:t>
            </w:r>
            <w:r w:rsidRPr="009358B9">
              <w:rPr>
                <w:rFonts w:cs="Times New Roman"/>
                <w:sz w:val="22"/>
              </w:rPr>
              <w:t>общее количество аттестуемых</w:t>
            </w:r>
          </w:p>
        </w:tc>
      </w:tr>
      <w:tr w:rsidR="00061EBE" w:rsidRPr="009358B9" w:rsidTr="00922E79">
        <w:tc>
          <w:tcPr>
            <w:tcW w:w="3369" w:type="dxa"/>
          </w:tcPr>
          <w:p w:rsidR="00061EBE" w:rsidRPr="009358B9" w:rsidRDefault="009358B9" w:rsidP="005E4263">
            <w:pPr>
              <w:pStyle w:val="a0"/>
              <w:ind w:firstLine="0"/>
              <w:rPr>
                <w:rFonts w:cs="Times New Roman"/>
                <w:sz w:val="22"/>
              </w:rPr>
            </w:pPr>
            <w:r w:rsidRPr="009358B9">
              <w:rPr>
                <w:rFonts w:cs="Times New Roman"/>
                <w:sz w:val="22"/>
              </w:rPr>
              <w:t>коэффициент выполнения плана по обучению персонала</w:t>
            </w:r>
          </w:p>
        </w:tc>
        <w:tc>
          <w:tcPr>
            <w:tcW w:w="1559" w:type="dxa"/>
          </w:tcPr>
          <w:p w:rsidR="00061EBE" w:rsidRPr="009358B9" w:rsidRDefault="009358B9" w:rsidP="005E4263">
            <w:pPr>
              <w:pStyle w:val="a0"/>
              <w:ind w:firstLine="0"/>
              <w:rPr>
                <w:rFonts w:cs="Times New Roman"/>
                <w:sz w:val="22"/>
              </w:rPr>
            </w:pPr>
            <w:r w:rsidRPr="009358B9">
              <w:rPr>
                <w:rFonts w:cs="Times New Roman"/>
                <w:sz w:val="22"/>
              </w:rPr>
              <w:t>К</w:t>
            </w:r>
            <w:r w:rsidRPr="009358B9">
              <w:rPr>
                <w:rFonts w:cs="Times New Roman"/>
                <w:sz w:val="22"/>
                <w:lang w:val="en-US"/>
              </w:rPr>
              <w:t>3</w:t>
            </w:r>
            <w:r w:rsidRPr="009358B9">
              <w:rPr>
                <w:rFonts w:cs="Times New Roman"/>
                <w:sz w:val="22"/>
              </w:rPr>
              <w:t>=</w:t>
            </w:r>
            <w:r w:rsidRPr="009358B9">
              <w:rPr>
                <w:rFonts w:cs="Times New Roman"/>
                <w:sz w:val="22"/>
                <w:lang w:val="en-US"/>
              </w:rPr>
              <w:t>S3 / N3</w:t>
            </w:r>
          </w:p>
        </w:tc>
        <w:tc>
          <w:tcPr>
            <w:tcW w:w="4678" w:type="dxa"/>
          </w:tcPr>
          <w:p w:rsidR="009358B9" w:rsidRPr="009358B9" w:rsidRDefault="009358B9" w:rsidP="009358B9">
            <w:pPr>
              <w:jc w:val="both"/>
              <w:rPr>
                <w:rFonts w:ascii="Times New Roman" w:hAnsi="Times New Roman" w:cs="Times New Roman"/>
              </w:rPr>
            </w:pPr>
            <w:r w:rsidRPr="009358B9">
              <w:rPr>
                <w:rFonts w:ascii="Times New Roman" w:hAnsi="Times New Roman" w:cs="Times New Roman"/>
                <w:b/>
                <w:lang w:val="en-US"/>
              </w:rPr>
              <w:t>S</w:t>
            </w:r>
            <w:r w:rsidRPr="009358B9">
              <w:rPr>
                <w:rFonts w:ascii="Times New Roman" w:hAnsi="Times New Roman" w:cs="Times New Roman"/>
                <w:b/>
              </w:rPr>
              <w:t xml:space="preserve">3 – </w:t>
            </w:r>
            <w:r w:rsidRPr="009358B9">
              <w:rPr>
                <w:rFonts w:ascii="Times New Roman" w:hAnsi="Times New Roman" w:cs="Times New Roman"/>
              </w:rPr>
              <w:t>количество обученного персонала</w:t>
            </w:r>
          </w:p>
          <w:p w:rsidR="00061EBE" w:rsidRPr="009358B9" w:rsidRDefault="009358B9" w:rsidP="009358B9">
            <w:pPr>
              <w:jc w:val="both"/>
              <w:rPr>
                <w:rFonts w:ascii="Times New Roman" w:hAnsi="Times New Roman" w:cs="Times New Roman"/>
              </w:rPr>
            </w:pPr>
            <w:r w:rsidRPr="009358B9">
              <w:rPr>
                <w:rFonts w:ascii="Times New Roman" w:hAnsi="Times New Roman" w:cs="Times New Roman"/>
                <w:b/>
                <w:lang w:val="en-US"/>
              </w:rPr>
              <w:t>N</w:t>
            </w:r>
            <w:r w:rsidRPr="009358B9">
              <w:rPr>
                <w:rFonts w:ascii="Times New Roman" w:hAnsi="Times New Roman" w:cs="Times New Roman"/>
                <w:b/>
              </w:rPr>
              <w:t xml:space="preserve">3 – </w:t>
            </w:r>
            <w:r w:rsidRPr="009358B9">
              <w:rPr>
                <w:rFonts w:ascii="Times New Roman" w:hAnsi="Times New Roman" w:cs="Times New Roman"/>
              </w:rPr>
              <w:t>количество сотрудников, которых запланировали обучить</w:t>
            </w:r>
          </w:p>
        </w:tc>
      </w:tr>
      <w:tr w:rsidR="00061EBE" w:rsidRPr="009358B9" w:rsidTr="00922E79">
        <w:tc>
          <w:tcPr>
            <w:tcW w:w="3369" w:type="dxa"/>
          </w:tcPr>
          <w:p w:rsidR="00061EBE" w:rsidRPr="009358B9" w:rsidRDefault="009358B9" w:rsidP="005E4263">
            <w:pPr>
              <w:pStyle w:val="a0"/>
              <w:ind w:firstLine="0"/>
              <w:rPr>
                <w:rFonts w:cs="Times New Roman"/>
                <w:sz w:val="22"/>
              </w:rPr>
            </w:pPr>
            <w:r w:rsidRPr="009358B9">
              <w:rPr>
                <w:rFonts w:cs="Times New Roman"/>
                <w:sz w:val="22"/>
              </w:rPr>
              <w:t>коэффициент выполнения заявок на персонал</w:t>
            </w:r>
          </w:p>
        </w:tc>
        <w:tc>
          <w:tcPr>
            <w:tcW w:w="1559" w:type="dxa"/>
          </w:tcPr>
          <w:p w:rsidR="00061EBE" w:rsidRPr="009358B9" w:rsidRDefault="009358B9" w:rsidP="005E4263">
            <w:pPr>
              <w:pStyle w:val="a0"/>
              <w:ind w:firstLine="0"/>
              <w:rPr>
                <w:rFonts w:cs="Times New Roman"/>
                <w:sz w:val="22"/>
              </w:rPr>
            </w:pPr>
            <w:r w:rsidRPr="009358B9">
              <w:rPr>
                <w:rFonts w:cs="Times New Roman"/>
                <w:sz w:val="22"/>
              </w:rPr>
              <w:t>К</w:t>
            </w:r>
            <w:r w:rsidRPr="009358B9">
              <w:rPr>
                <w:rFonts w:cs="Times New Roman"/>
                <w:sz w:val="22"/>
                <w:lang w:val="en-US"/>
              </w:rPr>
              <w:t>4</w:t>
            </w:r>
            <w:r w:rsidRPr="009358B9">
              <w:rPr>
                <w:rFonts w:cs="Times New Roman"/>
                <w:sz w:val="22"/>
              </w:rPr>
              <w:t>=</w:t>
            </w:r>
            <w:r w:rsidRPr="009358B9">
              <w:rPr>
                <w:rFonts w:cs="Times New Roman"/>
                <w:sz w:val="22"/>
                <w:lang w:val="en-US"/>
              </w:rPr>
              <w:t>S4 / N4</w:t>
            </w:r>
          </w:p>
        </w:tc>
        <w:tc>
          <w:tcPr>
            <w:tcW w:w="4678" w:type="dxa"/>
          </w:tcPr>
          <w:p w:rsidR="009358B9" w:rsidRPr="009358B9" w:rsidRDefault="009358B9" w:rsidP="009358B9">
            <w:pPr>
              <w:jc w:val="both"/>
              <w:rPr>
                <w:rFonts w:ascii="Times New Roman" w:hAnsi="Times New Roman" w:cs="Times New Roman"/>
                <w:b/>
              </w:rPr>
            </w:pPr>
            <w:r w:rsidRPr="009358B9">
              <w:rPr>
                <w:rFonts w:ascii="Times New Roman" w:hAnsi="Times New Roman" w:cs="Times New Roman"/>
                <w:b/>
                <w:lang w:val="en-US"/>
              </w:rPr>
              <w:t>S</w:t>
            </w:r>
            <w:r w:rsidRPr="009358B9">
              <w:rPr>
                <w:rFonts w:ascii="Times New Roman" w:hAnsi="Times New Roman" w:cs="Times New Roman"/>
                <w:b/>
              </w:rPr>
              <w:t xml:space="preserve">4 – </w:t>
            </w:r>
            <w:r w:rsidRPr="009358B9">
              <w:rPr>
                <w:rFonts w:ascii="Times New Roman" w:hAnsi="Times New Roman" w:cs="Times New Roman"/>
              </w:rPr>
              <w:t>количество выполненных заявок на персонал</w:t>
            </w:r>
          </w:p>
          <w:p w:rsidR="00061EBE" w:rsidRPr="009358B9" w:rsidRDefault="009358B9" w:rsidP="009358B9">
            <w:pPr>
              <w:jc w:val="both"/>
              <w:rPr>
                <w:rFonts w:ascii="Times New Roman" w:hAnsi="Times New Roman" w:cs="Times New Roman"/>
              </w:rPr>
            </w:pPr>
            <w:r w:rsidRPr="009358B9">
              <w:rPr>
                <w:rFonts w:ascii="Times New Roman" w:hAnsi="Times New Roman" w:cs="Times New Roman"/>
                <w:b/>
                <w:lang w:val="en-US"/>
              </w:rPr>
              <w:t>N</w:t>
            </w:r>
            <w:r w:rsidRPr="009358B9">
              <w:rPr>
                <w:rFonts w:ascii="Times New Roman" w:hAnsi="Times New Roman" w:cs="Times New Roman"/>
                <w:b/>
              </w:rPr>
              <w:t xml:space="preserve">4 – </w:t>
            </w:r>
            <w:r w:rsidRPr="009358B9">
              <w:rPr>
                <w:rFonts w:ascii="Times New Roman" w:hAnsi="Times New Roman" w:cs="Times New Roman"/>
              </w:rPr>
              <w:t>общее количество заявок на персонал</w:t>
            </w:r>
          </w:p>
        </w:tc>
      </w:tr>
      <w:tr w:rsidR="00061EBE" w:rsidRPr="009358B9" w:rsidTr="00922E79">
        <w:tc>
          <w:tcPr>
            <w:tcW w:w="3369" w:type="dxa"/>
          </w:tcPr>
          <w:p w:rsidR="00061EBE" w:rsidRPr="009358B9" w:rsidRDefault="009358B9" w:rsidP="005E4263">
            <w:pPr>
              <w:pStyle w:val="a0"/>
              <w:ind w:firstLine="0"/>
              <w:rPr>
                <w:rFonts w:cs="Times New Roman"/>
                <w:sz w:val="22"/>
              </w:rPr>
            </w:pPr>
            <w:r w:rsidRPr="009358B9">
              <w:rPr>
                <w:rFonts w:cs="Times New Roman"/>
                <w:sz w:val="22"/>
              </w:rPr>
              <w:t>коэффициент текучести кадров (за определенный период)</w:t>
            </w:r>
          </w:p>
        </w:tc>
        <w:tc>
          <w:tcPr>
            <w:tcW w:w="1559" w:type="dxa"/>
          </w:tcPr>
          <w:p w:rsidR="00061EBE" w:rsidRPr="009358B9" w:rsidRDefault="009358B9" w:rsidP="005E4263">
            <w:pPr>
              <w:pStyle w:val="a0"/>
              <w:ind w:firstLine="0"/>
              <w:rPr>
                <w:rFonts w:cs="Times New Roman"/>
                <w:sz w:val="22"/>
              </w:rPr>
            </w:pPr>
            <w:r w:rsidRPr="009358B9">
              <w:rPr>
                <w:rFonts w:cs="Times New Roman"/>
                <w:sz w:val="22"/>
              </w:rPr>
              <w:t>К</w:t>
            </w:r>
            <w:r w:rsidRPr="009358B9">
              <w:rPr>
                <w:rFonts w:cs="Times New Roman"/>
                <w:sz w:val="22"/>
                <w:lang w:val="en-US"/>
              </w:rPr>
              <w:t>5</w:t>
            </w:r>
            <w:r w:rsidRPr="009358B9">
              <w:rPr>
                <w:rFonts w:cs="Times New Roman"/>
                <w:sz w:val="22"/>
              </w:rPr>
              <w:t>=</w:t>
            </w:r>
            <w:r w:rsidRPr="009358B9">
              <w:rPr>
                <w:rFonts w:cs="Times New Roman"/>
                <w:sz w:val="22"/>
                <w:lang w:val="en-US"/>
              </w:rPr>
              <w:t>S5 / N5</w:t>
            </w:r>
          </w:p>
        </w:tc>
        <w:tc>
          <w:tcPr>
            <w:tcW w:w="4678" w:type="dxa"/>
          </w:tcPr>
          <w:p w:rsidR="009358B9" w:rsidRPr="009358B9" w:rsidRDefault="009358B9" w:rsidP="009358B9">
            <w:pPr>
              <w:jc w:val="both"/>
              <w:rPr>
                <w:rFonts w:ascii="Times New Roman" w:hAnsi="Times New Roman" w:cs="Times New Roman"/>
              </w:rPr>
            </w:pPr>
            <w:r w:rsidRPr="009358B9">
              <w:rPr>
                <w:rFonts w:ascii="Times New Roman" w:hAnsi="Times New Roman" w:cs="Times New Roman"/>
                <w:b/>
                <w:lang w:val="en-US"/>
              </w:rPr>
              <w:t>S</w:t>
            </w:r>
            <w:r w:rsidRPr="009358B9">
              <w:rPr>
                <w:rFonts w:ascii="Times New Roman" w:hAnsi="Times New Roman" w:cs="Times New Roman"/>
                <w:b/>
              </w:rPr>
              <w:t xml:space="preserve">5 – </w:t>
            </w:r>
            <w:r w:rsidRPr="009358B9">
              <w:rPr>
                <w:rFonts w:ascii="Times New Roman" w:hAnsi="Times New Roman" w:cs="Times New Roman"/>
              </w:rPr>
              <w:t>количество работников, уволенных по причинам текучести</w:t>
            </w:r>
          </w:p>
          <w:p w:rsidR="00061EBE" w:rsidRPr="009358B9" w:rsidRDefault="009358B9" w:rsidP="009358B9">
            <w:pPr>
              <w:jc w:val="both"/>
              <w:rPr>
                <w:rFonts w:ascii="Times New Roman" w:hAnsi="Times New Roman" w:cs="Times New Roman"/>
              </w:rPr>
            </w:pPr>
            <w:r w:rsidRPr="009358B9">
              <w:rPr>
                <w:rFonts w:ascii="Times New Roman" w:hAnsi="Times New Roman" w:cs="Times New Roman"/>
                <w:b/>
                <w:lang w:val="en-US"/>
              </w:rPr>
              <w:t>N</w:t>
            </w:r>
            <w:r w:rsidRPr="009358B9">
              <w:rPr>
                <w:rFonts w:ascii="Times New Roman" w:hAnsi="Times New Roman" w:cs="Times New Roman"/>
                <w:b/>
              </w:rPr>
              <w:t xml:space="preserve">5 – </w:t>
            </w:r>
            <w:r w:rsidRPr="009358B9">
              <w:rPr>
                <w:rFonts w:ascii="Times New Roman" w:hAnsi="Times New Roman" w:cs="Times New Roman"/>
              </w:rPr>
              <w:t>среднесписочная численность работающих</w:t>
            </w:r>
          </w:p>
        </w:tc>
      </w:tr>
    </w:tbl>
    <w:p w:rsidR="00504F7B" w:rsidRDefault="00504F7B" w:rsidP="005530A0">
      <w:pPr>
        <w:pStyle w:val="a0"/>
        <w:rPr>
          <w:b/>
          <w:i/>
        </w:rPr>
      </w:pPr>
      <w:bookmarkStart w:id="132" w:name="_Toc413974173"/>
    </w:p>
    <w:p w:rsidR="005E4263" w:rsidRPr="005530A0" w:rsidRDefault="009358B9" w:rsidP="005530A0">
      <w:pPr>
        <w:pStyle w:val="a0"/>
        <w:rPr>
          <w:b/>
          <w:i/>
        </w:rPr>
      </w:pPr>
      <w:r w:rsidRPr="005530A0">
        <w:rPr>
          <w:b/>
          <w:i/>
        </w:rPr>
        <w:t>Организация процесса труда в ОАО «Белгорхимпром»</w:t>
      </w:r>
      <w:bookmarkEnd w:id="132"/>
    </w:p>
    <w:p w:rsidR="005E4263" w:rsidRDefault="005E4263" w:rsidP="005E4263">
      <w:pPr>
        <w:pStyle w:val="a0"/>
      </w:pPr>
      <w:r>
        <w:t>Порядок труда в организации изложен в локальном нормативном правовом акте «Правила внутреннего трудового распорядка для работников ОАО «Белгорхимпром»</w:t>
      </w:r>
      <w:r w:rsidR="009358B9">
        <w:t xml:space="preserve"> (приложение 7)</w:t>
      </w:r>
      <w:r w:rsidR="00AC4704">
        <w:t>.</w:t>
      </w:r>
      <w:r w:rsidR="00FA21AA">
        <w:t xml:space="preserve"> Названный локальный нормативный правовой акт направлен на урегулирование следующих процессов:</w:t>
      </w:r>
    </w:p>
    <w:p w:rsidR="00FA21AA" w:rsidRPr="007E2E4C" w:rsidRDefault="007E2E4C" w:rsidP="0080303C">
      <w:pPr>
        <w:pStyle w:val="a0"/>
        <w:numPr>
          <w:ilvl w:val="0"/>
          <w:numId w:val="3"/>
        </w:numPr>
        <w:ind w:left="0" w:firstLine="709"/>
      </w:pPr>
      <w:r>
        <w:t>п</w:t>
      </w:r>
      <w:r w:rsidR="00FA21AA">
        <w:t>рием и увольнение работников;</w:t>
      </w:r>
    </w:p>
    <w:p w:rsidR="007E2E4C" w:rsidRDefault="005E4263" w:rsidP="0080303C">
      <w:pPr>
        <w:pStyle w:val="a0"/>
        <w:numPr>
          <w:ilvl w:val="0"/>
          <w:numId w:val="3"/>
        </w:numPr>
        <w:ind w:left="0" w:firstLine="709"/>
      </w:pPr>
      <w:r w:rsidRPr="009829FE">
        <w:t>основные обязанности сторон трудового договора</w:t>
      </w:r>
      <w:r w:rsidR="007E2E4C">
        <w:t>;</w:t>
      </w:r>
    </w:p>
    <w:p w:rsidR="007E2E4C" w:rsidRDefault="005E4263" w:rsidP="0080303C">
      <w:pPr>
        <w:pStyle w:val="a0"/>
        <w:numPr>
          <w:ilvl w:val="0"/>
          <w:numId w:val="3"/>
        </w:numPr>
        <w:ind w:left="0" w:firstLine="709"/>
      </w:pPr>
      <w:r w:rsidRPr="009829FE">
        <w:t>режим рабочего времени и времени отдыха</w:t>
      </w:r>
      <w:r w:rsidR="007E2E4C">
        <w:t>;</w:t>
      </w:r>
    </w:p>
    <w:p w:rsidR="005E4263" w:rsidRDefault="005E4263" w:rsidP="0080303C">
      <w:pPr>
        <w:pStyle w:val="a0"/>
        <w:numPr>
          <w:ilvl w:val="0"/>
          <w:numId w:val="3"/>
        </w:numPr>
        <w:ind w:left="0" w:firstLine="709"/>
      </w:pPr>
      <w:r w:rsidRPr="009829FE">
        <w:t>применяемые к работникам виды поощрений за труд и меры дисциплинарного взыскания.</w:t>
      </w:r>
    </w:p>
    <w:p w:rsidR="005E4263" w:rsidRDefault="007E2E4C" w:rsidP="007E2E4C">
      <w:pPr>
        <w:pStyle w:val="a0"/>
        <w:ind w:firstLine="0"/>
      </w:pPr>
      <w:r>
        <w:t>Охарактеризуем в общих чертах все из названных процессов.</w:t>
      </w:r>
    </w:p>
    <w:p w:rsidR="007E2E4C" w:rsidRPr="005530A0" w:rsidRDefault="007E2E4C" w:rsidP="005530A0">
      <w:pPr>
        <w:pStyle w:val="a0"/>
        <w:rPr>
          <w:b/>
          <w:i/>
        </w:rPr>
      </w:pPr>
      <w:bookmarkStart w:id="133" w:name="_Toc413974174"/>
      <w:r w:rsidRPr="005530A0">
        <w:rPr>
          <w:b/>
          <w:i/>
        </w:rPr>
        <w:t>Порядок приема и увольнения работников</w:t>
      </w:r>
      <w:bookmarkEnd w:id="133"/>
    </w:p>
    <w:p w:rsidR="005E4263" w:rsidRPr="009829FE" w:rsidRDefault="005E4263" w:rsidP="007E2E4C">
      <w:pPr>
        <w:pStyle w:val="a0"/>
        <w:rPr>
          <w:rFonts w:eastAsia="Times New Roman" w:cs="Times New Roman"/>
          <w:bCs/>
          <w:szCs w:val="28"/>
          <w:lang w:eastAsia="ru-RU"/>
        </w:rPr>
      </w:pPr>
      <w:r w:rsidRPr="009829FE">
        <w:rPr>
          <w:rFonts w:eastAsia="Times New Roman" w:cs="Times New Roman"/>
          <w:bCs/>
          <w:szCs w:val="28"/>
          <w:lang w:eastAsia="ru-RU"/>
        </w:rPr>
        <w:t xml:space="preserve">При заключении трудового </w:t>
      </w:r>
      <w:hyperlink r:id="rId26" w:history="1">
        <w:r w:rsidRPr="009829FE">
          <w:rPr>
            <w:rFonts w:eastAsia="Times New Roman" w:cs="Times New Roman"/>
            <w:bCs/>
            <w:szCs w:val="28"/>
            <w:lang w:eastAsia="ru-RU"/>
          </w:rPr>
          <w:t>договора</w:t>
        </w:r>
      </w:hyperlink>
      <w:r w:rsidRPr="009829FE">
        <w:rPr>
          <w:rFonts w:eastAsia="Times New Roman" w:cs="Times New Roman"/>
          <w:bCs/>
          <w:szCs w:val="28"/>
          <w:lang w:eastAsia="ru-RU"/>
        </w:rPr>
        <w:t xml:space="preserve"> (приеме на работу) наниматель обязан потребовать, а гражданин должен предъявить нанимателю:</w:t>
      </w:r>
      <w:r w:rsidR="007E2E4C">
        <w:rPr>
          <w:rFonts w:eastAsia="Times New Roman" w:cs="Times New Roman"/>
          <w:bCs/>
          <w:szCs w:val="28"/>
          <w:lang w:eastAsia="ru-RU"/>
        </w:rPr>
        <w:t xml:space="preserve"> </w:t>
      </w:r>
      <w:hyperlink r:id="rId27" w:history="1">
        <w:r w:rsidRPr="009829FE">
          <w:rPr>
            <w:rFonts w:eastAsia="Times New Roman" w:cs="Times New Roman"/>
            <w:bCs/>
            <w:szCs w:val="28"/>
            <w:lang w:eastAsia="ru-RU"/>
          </w:rPr>
          <w:t>документ</w:t>
        </w:r>
      </w:hyperlink>
      <w:r w:rsidRPr="009829FE">
        <w:rPr>
          <w:rFonts w:eastAsia="Times New Roman" w:cs="Times New Roman"/>
          <w:bCs/>
          <w:szCs w:val="28"/>
          <w:lang w:eastAsia="ru-RU"/>
        </w:rPr>
        <w:t xml:space="preserve">, удостоверяющий личность, </w:t>
      </w:r>
      <w:hyperlink r:id="rId28" w:history="1">
        <w:r w:rsidRPr="009829FE">
          <w:rPr>
            <w:rFonts w:eastAsia="Times New Roman" w:cs="Times New Roman"/>
            <w:bCs/>
            <w:szCs w:val="28"/>
            <w:lang w:eastAsia="ru-RU"/>
          </w:rPr>
          <w:t>документы</w:t>
        </w:r>
      </w:hyperlink>
      <w:r w:rsidRPr="009829FE">
        <w:rPr>
          <w:rFonts w:eastAsia="Times New Roman" w:cs="Times New Roman"/>
          <w:bCs/>
          <w:szCs w:val="28"/>
          <w:lang w:eastAsia="ru-RU"/>
        </w:rPr>
        <w:t xml:space="preserve"> воинского учета (для военнообязанных и лиц, подлежащих призыву на воинскую службу);</w:t>
      </w:r>
      <w:r w:rsidR="007E2E4C">
        <w:rPr>
          <w:rFonts w:eastAsia="Times New Roman" w:cs="Times New Roman"/>
          <w:bCs/>
          <w:szCs w:val="28"/>
          <w:lang w:eastAsia="ru-RU"/>
        </w:rPr>
        <w:t xml:space="preserve"> </w:t>
      </w:r>
      <w:r w:rsidRPr="009829FE">
        <w:rPr>
          <w:rFonts w:eastAsia="Times New Roman" w:cs="Times New Roman"/>
          <w:bCs/>
          <w:szCs w:val="28"/>
          <w:lang w:eastAsia="ru-RU"/>
        </w:rPr>
        <w:lastRenderedPageBreak/>
        <w:t>трудовую книжку, за исключением впервые поступающего на работу и совместителей;</w:t>
      </w:r>
      <w:r w:rsidR="007E2E4C">
        <w:rPr>
          <w:rFonts w:eastAsia="Times New Roman" w:cs="Times New Roman"/>
          <w:bCs/>
          <w:szCs w:val="28"/>
          <w:lang w:eastAsia="ru-RU"/>
        </w:rPr>
        <w:t xml:space="preserve"> </w:t>
      </w:r>
      <w:hyperlink r:id="rId29" w:history="1">
        <w:r w:rsidRPr="009829FE">
          <w:rPr>
            <w:rFonts w:eastAsia="Times New Roman" w:cs="Times New Roman"/>
            <w:bCs/>
            <w:szCs w:val="28"/>
            <w:lang w:eastAsia="ru-RU"/>
          </w:rPr>
          <w:t>документ</w:t>
        </w:r>
      </w:hyperlink>
      <w:r w:rsidRPr="009829FE">
        <w:rPr>
          <w:rFonts w:eastAsia="Times New Roman" w:cs="Times New Roman"/>
          <w:bCs/>
          <w:szCs w:val="28"/>
          <w:lang w:eastAsia="ru-RU"/>
        </w:rPr>
        <w:t xml:space="preserve"> об образовании или документ об обучении, подтверждающий наличие права на выполнение данной работы;</w:t>
      </w:r>
      <w:r w:rsidR="007E2E4C">
        <w:rPr>
          <w:rFonts w:eastAsia="Times New Roman" w:cs="Times New Roman"/>
          <w:bCs/>
          <w:szCs w:val="28"/>
          <w:lang w:eastAsia="ru-RU"/>
        </w:rPr>
        <w:t xml:space="preserve"> </w:t>
      </w:r>
      <w:r w:rsidRPr="009829FE">
        <w:rPr>
          <w:rFonts w:eastAsia="Times New Roman" w:cs="Times New Roman"/>
          <w:bCs/>
          <w:szCs w:val="28"/>
          <w:lang w:eastAsia="ru-RU"/>
        </w:rPr>
        <w:t xml:space="preserve">направление на работу в счет брони для отдельных категорий работников в соответствии с </w:t>
      </w:r>
      <w:hyperlink r:id="rId30" w:history="1">
        <w:r w:rsidRPr="009829FE">
          <w:rPr>
            <w:rFonts w:eastAsia="Times New Roman" w:cs="Times New Roman"/>
            <w:bCs/>
            <w:szCs w:val="28"/>
            <w:lang w:eastAsia="ru-RU"/>
          </w:rPr>
          <w:t>законодательством</w:t>
        </w:r>
      </w:hyperlink>
      <w:r w:rsidRPr="009829FE">
        <w:rPr>
          <w:rFonts w:eastAsia="Times New Roman" w:cs="Times New Roman"/>
          <w:bCs/>
          <w:szCs w:val="28"/>
          <w:lang w:eastAsia="ru-RU"/>
        </w:rPr>
        <w:t>;</w:t>
      </w:r>
      <w:r w:rsidR="007E2E4C">
        <w:rPr>
          <w:rFonts w:eastAsia="Times New Roman" w:cs="Times New Roman"/>
          <w:bCs/>
          <w:szCs w:val="28"/>
          <w:lang w:eastAsia="ru-RU"/>
        </w:rPr>
        <w:t xml:space="preserve"> </w:t>
      </w:r>
      <w:r w:rsidRPr="009829FE">
        <w:rPr>
          <w:rFonts w:eastAsia="Times New Roman" w:cs="Times New Roman"/>
          <w:bCs/>
          <w:szCs w:val="28"/>
          <w:lang w:eastAsia="ru-RU"/>
        </w:rPr>
        <w:t xml:space="preserve">индивидуальную </w:t>
      </w:r>
      <w:hyperlink r:id="rId31" w:history="1">
        <w:r w:rsidRPr="009829FE">
          <w:rPr>
            <w:rFonts w:eastAsia="Times New Roman" w:cs="Times New Roman"/>
            <w:bCs/>
            <w:szCs w:val="28"/>
            <w:lang w:eastAsia="ru-RU"/>
          </w:rPr>
          <w:t>программу</w:t>
        </w:r>
      </w:hyperlink>
      <w:r w:rsidRPr="009829FE">
        <w:rPr>
          <w:rFonts w:eastAsia="Times New Roman" w:cs="Times New Roman"/>
          <w:bCs/>
          <w:szCs w:val="28"/>
          <w:lang w:eastAsia="ru-RU"/>
        </w:rPr>
        <w:t xml:space="preserve"> реабилитации инвалида (для инвалидов);</w:t>
      </w:r>
      <w:r w:rsidR="007E2E4C">
        <w:rPr>
          <w:rFonts w:eastAsia="Times New Roman" w:cs="Times New Roman"/>
          <w:bCs/>
          <w:szCs w:val="28"/>
          <w:lang w:eastAsia="ru-RU"/>
        </w:rPr>
        <w:t xml:space="preserve"> </w:t>
      </w:r>
      <w:r w:rsidRPr="009829FE">
        <w:rPr>
          <w:rFonts w:eastAsia="Times New Roman" w:cs="Times New Roman"/>
          <w:bCs/>
          <w:szCs w:val="28"/>
          <w:lang w:eastAsia="ru-RU"/>
        </w:rPr>
        <w:t xml:space="preserve">декларацию о доходах и имуществе, страховое свидетельство, медицинскую </w:t>
      </w:r>
      <w:hyperlink r:id="rId32" w:history="1">
        <w:r w:rsidRPr="009829FE">
          <w:rPr>
            <w:rFonts w:eastAsia="Times New Roman" w:cs="Times New Roman"/>
            <w:bCs/>
            <w:szCs w:val="28"/>
            <w:lang w:eastAsia="ru-RU"/>
          </w:rPr>
          <w:t>справку</w:t>
        </w:r>
      </w:hyperlink>
      <w:r w:rsidRPr="009829FE">
        <w:rPr>
          <w:rFonts w:eastAsia="Times New Roman" w:cs="Times New Roman"/>
          <w:bCs/>
          <w:szCs w:val="28"/>
          <w:lang w:eastAsia="ru-RU"/>
        </w:rPr>
        <w:t xml:space="preserve"> о состоянии здоровья и другие документы о подтверждении иных обстоятельств, имеющих отношение к работе, если их предъявление предусмотрено законодательными актами.</w:t>
      </w:r>
      <w:r w:rsidR="007E2E4C">
        <w:rPr>
          <w:rFonts w:eastAsia="Times New Roman" w:cs="Times New Roman"/>
          <w:bCs/>
          <w:szCs w:val="28"/>
          <w:lang w:eastAsia="ru-RU"/>
        </w:rPr>
        <w:t xml:space="preserve"> </w:t>
      </w:r>
      <w:r w:rsidRPr="009829FE">
        <w:rPr>
          <w:rFonts w:eastAsia="Times New Roman" w:cs="Times New Roman"/>
          <w:bCs/>
          <w:szCs w:val="28"/>
          <w:lang w:eastAsia="ru-RU"/>
        </w:rPr>
        <w:t>Прием на работу без указанных документов не допускается.</w:t>
      </w:r>
      <w:r w:rsidR="007E2E4C">
        <w:rPr>
          <w:rFonts w:eastAsia="Times New Roman" w:cs="Times New Roman"/>
          <w:bCs/>
          <w:szCs w:val="28"/>
          <w:lang w:eastAsia="ru-RU"/>
        </w:rPr>
        <w:t xml:space="preserve"> </w:t>
      </w:r>
      <w:r w:rsidRPr="009829FE">
        <w:rPr>
          <w:bCs/>
        </w:rPr>
        <w:t>В случаях и порядке, установленных Декретом Президента Республики Беларуси  от 15.12.2014 № 5 «Об усилении требований к руководящим кадрам и работникам организаций» наниматели вправе при приеме на работу работника запрашивать характеристику с предыдущих мест его работы.</w:t>
      </w:r>
      <w:r w:rsidR="007E2E4C">
        <w:rPr>
          <w:bCs/>
        </w:rPr>
        <w:t xml:space="preserve"> </w:t>
      </w:r>
      <w:r w:rsidRPr="009829FE">
        <w:rPr>
          <w:rFonts w:eastAsia="Times New Roman" w:cs="Times New Roman"/>
          <w:bCs/>
          <w:szCs w:val="28"/>
          <w:lang w:eastAsia="ru-RU"/>
        </w:rPr>
        <w:t>Запрещается требовать при заключении трудового договора документы, не предусмотренные законодательством.</w:t>
      </w:r>
      <w:r w:rsidR="007E2E4C">
        <w:rPr>
          <w:rFonts w:eastAsia="Times New Roman" w:cs="Times New Roman"/>
          <w:bCs/>
          <w:szCs w:val="28"/>
          <w:lang w:eastAsia="ru-RU"/>
        </w:rPr>
        <w:t xml:space="preserve"> </w:t>
      </w:r>
      <w:r w:rsidRPr="009829FE">
        <w:rPr>
          <w:rFonts w:eastAsia="Times New Roman" w:cs="Times New Roman"/>
          <w:bCs/>
          <w:szCs w:val="28"/>
          <w:lang w:eastAsia="ru-RU"/>
        </w:rPr>
        <w:t>Работник вправе предоставить нанимателю рекомендательное письмо и другие документы, характеризующие его как работника у предыдущего (предыдущих) нанимателя (нанимателей).</w:t>
      </w:r>
    </w:p>
    <w:p w:rsidR="005E4263" w:rsidRPr="009829FE" w:rsidRDefault="005E4263" w:rsidP="007E2E4C">
      <w:pPr>
        <w:pStyle w:val="a0"/>
        <w:rPr>
          <w:rFonts w:eastAsia="Times New Roman" w:cs="Times New Roman"/>
          <w:bCs/>
          <w:szCs w:val="28"/>
          <w:lang w:eastAsia="ru-RU"/>
        </w:rPr>
      </w:pPr>
      <w:r w:rsidRPr="009829FE">
        <w:rPr>
          <w:rFonts w:eastAsia="Times New Roman" w:cs="Times New Roman"/>
          <w:bCs/>
          <w:szCs w:val="28"/>
          <w:lang w:eastAsia="ru-RU"/>
        </w:rPr>
        <w:t>При приеме работника на работу или при переводе его в установленном порядке на другую работу наниматель обязан:</w:t>
      </w:r>
      <w:r w:rsidR="007E2E4C">
        <w:rPr>
          <w:rFonts w:eastAsia="Times New Roman" w:cs="Times New Roman"/>
          <w:bCs/>
          <w:szCs w:val="28"/>
          <w:lang w:eastAsia="ru-RU"/>
        </w:rPr>
        <w:t xml:space="preserve"> </w:t>
      </w:r>
      <w:r w:rsidRPr="009829FE">
        <w:rPr>
          <w:rFonts w:eastAsia="Times New Roman" w:cs="Times New Roman"/>
          <w:bCs/>
          <w:szCs w:val="28"/>
          <w:lang w:eastAsia="ru-RU"/>
        </w:rPr>
        <w:t>ознакомить работника под роспись с порученной работой, условиями и оплатой труда, разъяснить его права и обязанности;</w:t>
      </w:r>
      <w:r w:rsidR="007E2E4C">
        <w:rPr>
          <w:rFonts w:eastAsia="Times New Roman" w:cs="Times New Roman"/>
          <w:bCs/>
          <w:szCs w:val="28"/>
          <w:lang w:eastAsia="ru-RU"/>
        </w:rPr>
        <w:t xml:space="preserve"> </w:t>
      </w:r>
      <w:r w:rsidRPr="009829FE">
        <w:rPr>
          <w:rFonts w:eastAsia="Times New Roman" w:cs="Times New Roman"/>
          <w:bCs/>
          <w:szCs w:val="28"/>
          <w:lang w:eastAsia="ru-RU"/>
        </w:rPr>
        <w:t>ознакомить работника под роспись с коллективным договором,  настоящими правилами внутреннего трудового распорядка и другими локальными нормативными правовыми актами, регламентирующими внутренний трудовой распорядок;</w:t>
      </w:r>
      <w:r w:rsidR="007E2E4C">
        <w:rPr>
          <w:rFonts w:eastAsia="Times New Roman" w:cs="Times New Roman"/>
          <w:bCs/>
          <w:szCs w:val="28"/>
          <w:lang w:eastAsia="ru-RU"/>
        </w:rPr>
        <w:t xml:space="preserve"> </w:t>
      </w:r>
      <w:r w:rsidRPr="009829FE">
        <w:rPr>
          <w:rFonts w:eastAsia="Times New Roman" w:cs="Times New Roman"/>
          <w:bCs/>
          <w:szCs w:val="28"/>
          <w:lang w:eastAsia="ru-RU"/>
        </w:rPr>
        <w:t>провести вводный (при приме на работу), первичный инструктаж по охране труда.</w:t>
      </w:r>
    </w:p>
    <w:p w:rsidR="005E4263" w:rsidRPr="009829FE" w:rsidRDefault="005E4263" w:rsidP="007E2E4C">
      <w:pPr>
        <w:pStyle w:val="a0"/>
        <w:rPr>
          <w:rFonts w:eastAsia="Times New Roman" w:cs="Times New Roman"/>
          <w:bCs/>
          <w:szCs w:val="28"/>
          <w:lang w:eastAsia="ru-RU"/>
        </w:rPr>
      </w:pPr>
      <w:r w:rsidRPr="009829FE">
        <w:rPr>
          <w:rFonts w:eastAsia="Times New Roman" w:cs="Times New Roman"/>
          <w:bCs/>
          <w:szCs w:val="28"/>
          <w:lang w:eastAsia="ru-RU"/>
        </w:rPr>
        <w:t>Трудовой договор заключается в письменной форме, составляется в двух экземплярах и подписывается сторонами. Один экземпляр передается работнику, другой хранится у нанимателя.</w:t>
      </w:r>
      <w:r w:rsidR="007E2E4C">
        <w:rPr>
          <w:rFonts w:eastAsia="Times New Roman" w:cs="Times New Roman"/>
          <w:bCs/>
          <w:szCs w:val="28"/>
          <w:lang w:eastAsia="ru-RU"/>
        </w:rPr>
        <w:t xml:space="preserve"> </w:t>
      </w:r>
      <w:r w:rsidRPr="009829FE">
        <w:rPr>
          <w:rFonts w:eastAsia="Times New Roman" w:cs="Times New Roman"/>
          <w:bCs/>
          <w:szCs w:val="28"/>
          <w:lang w:eastAsia="ru-RU"/>
        </w:rPr>
        <w:t>При переводе на другую работу (</w:t>
      </w:r>
      <w:hyperlink r:id="rId33" w:history="1">
        <w:r w:rsidRPr="009829FE">
          <w:rPr>
            <w:rFonts w:eastAsia="Times New Roman" w:cs="Times New Roman"/>
            <w:bCs/>
            <w:szCs w:val="28"/>
            <w:lang w:eastAsia="ru-RU"/>
          </w:rPr>
          <w:t>статья 30</w:t>
        </w:r>
      </w:hyperlink>
      <w:r w:rsidRPr="009829FE">
        <w:rPr>
          <w:rFonts w:eastAsia="Times New Roman" w:cs="Times New Roman"/>
          <w:bCs/>
          <w:szCs w:val="28"/>
          <w:lang w:eastAsia="ru-RU"/>
        </w:rPr>
        <w:t xml:space="preserve"> Трудового кодекса Республики Беларусь) с работником заключается трудовой договор в соответствии с требованиями </w:t>
      </w:r>
      <w:hyperlink r:id="rId34" w:history="1">
        <w:r w:rsidRPr="009829FE">
          <w:rPr>
            <w:rFonts w:eastAsia="Times New Roman" w:cs="Times New Roman"/>
            <w:bCs/>
            <w:szCs w:val="28"/>
            <w:lang w:eastAsia="ru-RU"/>
          </w:rPr>
          <w:t>статей 18</w:t>
        </w:r>
      </w:hyperlink>
      <w:r w:rsidRPr="009829FE">
        <w:rPr>
          <w:rFonts w:eastAsia="Times New Roman" w:cs="Times New Roman"/>
          <w:bCs/>
          <w:szCs w:val="28"/>
          <w:lang w:eastAsia="ru-RU"/>
        </w:rPr>
        <w:t xml:space="preserve"> и </w:t>
      </w:r>
      <w:hyperlink r:id="rId35" w:history="1">
        <w:r w:rsidRPr="009829FE">
          <w:rPr>
            <w:rFonts w:eastAsia="Times New Roman" w:cs="Times New Roman"/>
            <w:bCs/>
            <w:szCs w:val="28"/>
            <w:lang w:eastAsia="ru-RU"/>
          </w:rPr>
          <w:t>19</w:t>
        </w:r>
      </w:hyperlink>
      <w:r w:rsidRPr="009829FE">
        <w:rPr>
          <w:rFonts w:eastAsia="Times New Roman" w:cs="Times New Roman"/>
          <w:bCs/>
          <w:szCs w:val="28"/>
          <w:lang w:eastAsia="ru-RU"/>
        </w:rPr>
        <w:t xml:space="preserve"> Трудового кодекса Республики Беларусь.</w:t>
      </w:r>
      <w:r w:rsidR="007E2E4C">
        <w:rPr>
          <w:rFonts w:eastAsia="Times New Roman" w:cs="Times New Roman"/>
          <w:bCs/>
          <w:szCs w:val="28"/>
          <w:lang w:eastAsia="ru-RU"/>
        </w:rPr>
        <w:t xml:space="preserve"> </w:t>
      </w:r>
      <w:r w:rsidRPr="009829FE">
        <w:rPr>
          <w:rFonts w:eastAsia="Times New Roman" w:cs="Times New Roman"/>
          <w:bCs/>
          <w:szCs w:val="28"/>
          <w:lang w:eastAsia="ru-RU"/>
        </w:rPr>
        <w:t>Заключение, изменение условий и прекращение трудового договора оформляется приказом нанимателя и объявляется работнику под роспись.</w:t>
      </w:r>
      <w:r w:rsidR="007E2E4C">
        <w:rPr>
          <w:rFonts w:eastAsia="Times New Roman" w:cs="Times New Roman"/>
          <w:bCs/>
          <w:szCs w:val="28"/>
          <w:lang w:eastAsia="ru-RU"/>
        </w:rPr>
        <w:t xml:space="preserve"> </w:t>
      </w:r>
      <w:r w:rsidRPr="009829FE">
        <w:rPr>
          <w:rFonts w:eastAsia="Times New Roman" w:cs="Times New Roman"/>
          <w:bCs/>
          <w:szCs w:val="28"/>
          <w:lang w:eastAsia="ru-RU"/>
        </w:rPr>
        <w:t>О приеме на работу, переводах на другую постоянную работу, увольнении должны быть внесены в соответствии с законодательством записи в трудовую книжку работника.</w:t>
      </w:r>
    </w:p>
    <w:p w:rsidR="005E4263" w:rsidRPr="009829FE" w:rsidRDefault="005E4263" w:rsidP="007E2E4C">
      <w:pPr>
        <w:pStyle w:val="a0"/>
        <w:rPr>
          <w:rFonts w:eastAsia="Times New Roman" w:cs="Times New Roman"/>
          <w:bCs/>
          <w:szCs w:val="28"/>
          <w:lang w:eastAsia="ru-RU"/>
        </w:rPr>
      </w:pPr>
      <w:r w:rsidRPr="009829FE">
        <w:rPr>
          <w:rFonts w:eastAsia="Times New Roman" w:cs="Times New Roman"/>
          <w:bCs/>
          <w:szCs w:val="28"/>
          <w:lang w:eastAsia="ru-RU"/>
        </w:rPr>
        <w:t>В день увольнения наниматель обязан выдать работнику трудовую книжку и произвести с ним окончательный расчет.</w:t>
      </w:r>
    </w:p>
    <w:p w:rsidR="005E4263" w:rsidRPr="009829FE" w:rsidRDefault="005E4263" w:rsidP="005E4263">
      <w:pPr>
        <w:pStyle w:val="ConsPlusNormal"/>
        <w:ind w:firstLine="540"/>
        <w:jc w:val="both"/>
        <w:rPr>
          <w:rFonts w:ascii="Times New Roman" w:hAnsi="Times New Roman" w:cs="Times New Roman"/>
          <w:sz w:val="28"/>
          <w:szCs w:val="28"/>
        </w:rPr>
      </w:pPr>
      <w:r w:rsidRPr="005530A0">
        <w:rPr>
          <w:rFonts w:ascii="Times New Roman" w:hAnsi="Times New Roman" w:cs="Times New Roman"/>
          <w:i/>
          <w:sz w:val="28"/>
          <w:szCs w:val="28"/>
        </w:rPr>
        <w:t>Для работников устанавливаются следующие обязаннос</w:t>
      </w:r>
      <w:r w:rsidRPr="007E2E4C">
        <w:rPr>
          <w:rFonts w:ascii="Times New Roman" w:hAnsi="Times New Roman" w:cs="Times New Roman"/>
          <w:b/>
          <w:i/>
          <w:sz w:val="28"/>
          <w:szCs w:val="28"/>
        </w:rPr>
        <w:t>ти</w:t>
      </w:r>
      <w:r w:rsidRPr="009829FE">
        <w:rPr>
          <w:rFonts w:ascii="Times New Roman" w:hAnsi="Times New Roman" w:cs="Times New Roman"/>
          <w:sz w:val="28"/>
          <w:szCs w:val="28"/>
        </w:rPr>
        <w:t>:</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добросовестно исполнять свои трудовые обязанности, в том числе выполнять установленные нормы труда;</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 xml:space="preserve">подчиняться установленному трудовому распорядку, выполнять не противоречащие законодательству и локальным нормативным правовым актам письменные и устные приказы (распоряжения) </w:t>
      </w:r>
      <w:r w:rsidRPr="009829FE">
        <w:rPr>
          <w:rFonts w:ascii="Times New Roman" w:hAnsi="Times New Roman" w:cs="Times New Roman"/>
          <w:sz w:val="28"/>
          <w:szCs w:val="28"/>
        </w:rPr>
        <w:lastRenderedPageBreak/>
        <w:t>нанимателя;</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не допускать действий, препятствующих другим работникам выполнять их трудовые обязанности;</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обеспечивать соблюдение установленных требований к качеству производимой продукции, выполняемых работ, оказываемых услуг, не допускать брака в работе, соблюдать технологическую дисциплину;</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соблюдать установленные нормативными правовыми актами требования по охране труда и безопасному ведению работ, пользоваться средствами индивидуальной защиты;</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бережно относиться к имуществу нанимателя, рационально его использовать, принимать меры к предотвращению ущерба;</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принимать меры к немедленному устранению причин и условий, препятствующих нормальному выполнению работы (авария, простой и т.п.), и немедленно сообщать о случившемся нанимателю;</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содержать оборудование и приспособления в исправном состоянии, поддерживать порядок и чистоту на своем рабочем месте и на территории организации;</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соблюдать установленный порядок хранения документов, материальных и денежных ценностей;</w:t>
      </w:r>
      <w:r w:rsidR="007E2E4C">
        <w:rPr>
          <w:rFonts w:ascii="Times New Roman" w:hAnsi="Times New Roman" w:cs="Times New Roman"/>
          <w:sz w:val="28"/>
          <w:szCs w:val="28"/>
        </w:rPr>
        <w:t xml:space="preserve"> х</w:t>
      </w:r>
      <w:r w:rsidRPr="009829FE">
        <w:rPr>
          <w:rFonts w:ascii="Times New Roman" w:hAnsi="Times New Roman" w:cs="Times New Roman"/>
          <w:sz w:val="28"/>
          <w:szCs w:val="28"/>
        </w:rPr>
        <w:t>ранить государственную и служебную тайну, не разглашать коммерческую тайну нанимателя, коммерческую тайну третьих лиц, к которой наниматель получил доступ;</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исполнять иные обязанности, вытекающие из законодательства, локальных нормативных правовых актов и трудового договора.</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Круг функциональных обязанностей (видов работ), которые должен выполнять каждый работник по одной или нескольким профессиям, специальностям или должностям соответствующей квалификации, определяется квалификационными справочниками, утвержденными в установленном порядке, соответствующими техническими правилами, должностными инструкциями, положениями, иными локальными нормативными правовыми актами, а также трудовым договором.</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 xml:space="preserve">За неисполнение или ненадлежащее исполнение своих обязанностей работники несут ответственность, предусмотренную </w:t>
      </w:r>
      <w:hyperlink r:id="rId36" w:history="1">
        <w:r w:rsidRPr="009358B9">
          <w:rPr>
            <w:rFonts w:ascii="Times New Roman" w:hAnsi="Times New Roman" w:cs="Times New Roman"/>
            <w:color w:val="000000" w:themeColor="text1"/>
            <w:sz w:val="28"/>
            <w:szCs w:val="28"/>
          </w:rPr>
          <w:t>Трудовым кодексом</w:t>
        </w:r>
      </w:hyperlink>
      <w:r w:rsidRPr="009829FE">
        <w:rPr>
          <w:rFonts w:ascii="Times New Roman" w:hAnsi="Times New Roman" w:cs="Times New Roman"/>
          <w:sz w:val="28"/>
          <w:szCs w:val="28"/>
        </w:rPr>
        <w:t xml:space="preserve"> Республики Беларусь и иными законодательными актами.</w:t>
      </w:r>
    </w:p>
    <w:p w:rsidR="005E4263" w:rsidRPr="009829FE" w:rsidRDefault="005E4263" w:rsidP="005E4263">
      <w:pPr>
        <w:pStyle w:val="ConsPlusNormal"/>
        <w:ind w:firstLine="540"/>
        <w:jc w:val="both"/>
        <w:rPr>
          <w:rFonts w:ascii="Times New Roman" w:hAnsi="Times New Roman" w:cs="Times New Roman"/>
          <w:sz w:val="28"/>
          <w:szCs w:val="28"/>
        </w:rPr>
      </w:pPr>
      <w:r w:rsidRPr="005530A0">
        <w:rPr>
          <w:rFonts w:ascii="Times New Roman" w:hAnsi="Times New Roman" w:cs="Times New Roman"/>
          <w:i/>
          <w:sz w:val="28"/>
          <w:szCs w:val="28"/>
        </w:rPr>
        <w:t>Наниматель обязан:</w:t>
      </w:r>
      <w:r w:rsidR="007E2E4C">
        <w:rPr>
          <w:rFonts w:ascii="Times New Roman" w:hAnsi="Times New Roman" w:cs="Times New Roman"/>
          <w:b/>
          <w:i/>
          <w:sz w:val="28"/>
          <w:szCs w:val="28"/>
        </w:rPr>
        <w:t xml:space="preserve"> </w:t>
      </w:r>
      <w:r w:rsidRPr="009829FE">
        <w:rPr>
          <w:rFonts w:ascii="Times New Roman" w:hAnsi="Times New Roman" w:cs="Times New Roman"/>
          <w:sz w:val="28"/>
          <w:szCs w:val="28"/>
        </w:rPr>
        <w:t xml:space="preserve"> рационально использовать труд работников;</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обеспечивать трудовую и производственную дисциплину;</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вести учет фактически отработанного работником времени;</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выплачивать заработную плату в сроки и размерах, установленных законодательством, коллективным договором или трудовым договором;</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обеспечивать на каждом рабочем месте условия труда, соответствующие требованиям по охране труда, соблюдать установленные нормативными правовыми актами, в том числе техническими нормативными правовыми актами, требования по охране труда, а при отсутствии в нормативных правовых актах, в том числе в технических нормативных правовых актах, требований по охране труда принимать необходимые меры, обеспечивающие сохранение жизни, здоровья и работоспособности работников в процессе трудовой деятельности;</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 xml:space="preserve">принимать необходимые меры по профилактике и предупреждению производственного травматизма, профессиональных и других заболеваний </w:t>
      </w:r>
      <w:r w:rsidRPr="009829FE">
        <w:rPr>
          <w:rFonts w:ascii="Times New Roman" w:hAnsi="Times New Roman" w:cs="Times New Roman"/>
          <w:sz w:val="28"/>
          <w:szCs w:val="28"/>
        </w:rPr>
        <w:lastRenderedPageBreak/>
        <w:t>работников; контролировать знание и соблюдение работниками требований инструкций по охране труда и пожарной безопасности; своевременно и правильно проводить расследование и учет несчастных случаев на производстве;</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в случаях, предусмотренных законодательством и локальными нормативными правовыми актами, своевременно предоставлять гарантии и компенсации в связи с вредными и (или) опасными условиями труда (сокращенный рабочий день, дополнительные отпуска, лечебно-профилактическое питание и др.), соблюдать нормы по охране труда женщин, молодежи и инвалидов;</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 xml:space="preserve">обеспечивать работников в соответствии с установленными </w:t>
      </w:r>
      <w:hyperlink r:id="rId37" w:history="1">
        <w:r w:rsidRPr="009358B9">
          <w:rPr>
            <w:rFonts w:ascii="Times New Roman" w:hAnsi="Times New Roman" w:cs="Times New Roman"/>
            <w:color w:val="000000" w:themeColor="text1"/>
            <w:sz w:val="28"/>
            <w:szCs w:val="28"/>
          </w:rPr>
          <w:t>нормами</w:t>
        </w:r>
      </w:hyperlink>
      <w:r w:rsidRPr="009358B9">
        <w:rPr>
          <w:rFonts w:ascii="Times New Roman" w:hAnsi="Times New Roman" w:cs="Times New Roman"/>
          <w:color w:val="000000" w:themeColor="text1"/>
          <w:sz w:val="28"/>
          <w:szCs w:val="28"/>
        </w:rPr>
        <w:t xml:space="preserve"> </w:t>
      </w:r>
      <w:r w:rsidRPr="009829FE">
        <w:rPr>
          <w:rFonts w:ascii="Times New Roman" w:hAnsi="Times New Roman" w:cs="Times New Roman"/>
          <w:sz w:val="28"/>
          <w:szCs w:val="28"/>
        </w:rPr>
        <w:t>специальной одеждой, специальной обувью и другими средствами индивидуальной защиты, организовывать надлежащее хранение и уход за этими средствами;</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обеспечивать соблюдение законодательства о труде, условий, установленных коллективными договорами, соглашениями, другими локальными нормативными правовыми актами и трудовыми договорами;</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своевременно оформлять изменения в трудовых обязанностях работника и знакомить его с ними;</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обеспечивать подготовку, повышение квалификации, переподготовку и стажировку работников в соответствии с законодательством;</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 xml:space="preserve">создавать необходимые условия для совмещения работы с получением образования в соответствии с </w:t>
      </w:r>
      <w:hyperlink r:id="rId38" w:history="1">
        <w:r w:rsidRPr="009358B9">
          <w:rPr>
            <w:rFonts w:ascii="Times New Roman" w:hAnsi="Times New Roman" w:cs="Times New Roman"/>
            <w:color w:val="000000" w:themeColor="text1"/>
            <w:sz w:val="28"/>
            <w:szCs w:val="28"/>
          </w:rPr>
          <w:t>Трудовым кодексом</w:t>
        </w:r>
      </w:hyperlink>
      <w:r w:rsidRPr="009358B9">
        <w:rPr>
          <w:rFonts w:ascii="Times New Roman" w:hAnsi="Times New Roman" w:cs="Times New Roman"/>
          <w:color w:val="000000" w:themeColor="text1"/>
          <w:sz w:val="28"/>
          <w:szCs w:val="28"/>
        </w:rPr>
        <w:t xml:space="preserve"> Республики Беларусь;</w:t>
      </w:r>
      <w:r w:rsidR="007E2E4C" w:rsidRPr="009358B9">
        <w:rPr>
          <w:rFonts w:ascii="Times New Roman" w:hAnsi="Times New Roman" w:cs="Times New Roman"/>
          <w:color w:val="000000" w:themeColor="text1"/>
          <w:sz w:val="28"/>
          <w:szCs w:val="28"/>
        </w:rPr>
        <w:t xml:space="preserve"> </w:t>
      </w:r>
      <w:r w:rsidRPr="009358B9">
        <w:rPr>
          <w:rFonts w:ascii="Times New Roman" w:hAnsi="Times New Roman" w:cs="Times New Roman"/>
          <w:color w:val="000000" w:themeColor="text1"/>
          <w:sz w:val="28"/>
          <w:szCs w:val="28"/>
        </w:rPr>
        <w:t>обеспечивать участие работников в управлении организацией, своевременно рассматривать критические замечания работников и сообщать им о принятых мерах;</w:t>
      </w:r>
      <w:r w:rsidR="007E2E4C" w:rsidRPr="009358B9">
        <w:rPr>
          <w:rFonts w:ascii="Times New Roman" w:hAnsi="Times New Roman" w:cs="Times New Roman"/>
          <w:color w:val="000000" w:themeColor="text1"/>
          <w:sz w:val="28"/>
          <w:szCs w:val="28"/>
        </w:rPr>
        <w:t xml:space="preserve"> </w:t>
      </w:r>
      <w:r w:rsidRPr="009358B9">
        <w:rPr>
          <w:rFonts w:ascii="Times New Roman" w:hAnsi="Times New Roman" w:cs="Times New Roman"/>
          <w:color w:val="000000" w:themeColor="text1"/>
          <w:sz w:val="28"/>
          <w:szCs w:val="28"/>
        </w:rPr>
        <w:t xml:space="preserve">представлять статистические данные о труде, по вопросам условий и охраны труда в объеме и порядке, определяемых </w:t>
      </w:r>
      <w:hyperlink r:id="rId39" w:history="1">
        <w:r w:rsidRPr="009358B9">
          <w:rPr>
            <w:rFonts w:ascii="Times New Roman" w:hAnsi="Times New Roman" w:cs="Times New Roman"/>
            <w:color w:val="000000" w:themeColor="text1"/>
            <w:sz w:val="28"/>
            <w:szCs w:val="28"/>
          </w:rPr>
          <w:t>законодательством</w:t>
        </w:r>
      </w:hyperlink>
      <w:r w:rsidRPr="009358B9">
        <w:rPr>
          <w:rFonts w:ascii="Times New Roman" w:hAnsi="Times New Roman" w:cs="Times New Roman"/>
          <w:color w:val="000000" w:themeColor="text1"/>
          <w:sz w:val="28"/>
          <w:szCs w:val="28"/>
        </w:rPr>
        <w:t>;</w:t>
      </w:r>
      <w:r w:rsidR="007E2E4C" w:rsidRPr="009358B9">
        <w:rPr>
          <w:rFonts w:ascii="Times New Roman" w:hAnsi="Times New Roman" w:cs="Times New Roman"/>
          <w:color w:val="000000" w:themeColor="text1"/>
          <w:sz w:val="28"/>
          <w:szCs w:val="28"/>
        </w:rPr>
        <w:t xml:space="preserve"> </w:t>
      </w:r>
      <w:r w:rsidRPr="009358B9">
        <w:rPr>
          <w:rFonts w:ascii="Times New Roman" w:hAnsi="Times New Roman" w:cs="Times New Roman"/>
          <w:color w:val="000000" w:themeColor="text1"/>
          <w:sz w:val="28"/>
          <w:szCs w:val="28"/>
        </w:rPr>
        <w:t>оформлять изменения условий и прекращение трудового договора с работником приказом;</w:t>
      </w:r>
      <w:r w:rsidR="007E2E4C" w:rsidRPr="009358B9">
        <w:rPr>
          <w:rFonts w:ascii="Times New Roman" w:hAnsi="Times New Roman" w:cs="Times New Roman"/>
          <w:color w:val="000000" w:themeColor="text1"/>
          <w:sz w:val="28"/>
          <w:szCs w:val="28"/>
        </w:rPr>
        <w:t xml:space="preserve"> </w:t>
      </w:r>
      <w:r w:rsidRPr="009358B9">
        <w:rPr>
          <w:rFonts w:ascii="Times New Roman" w:hAnsi="Times New Roman" w:cs="Times New Roman"/>
          <w:color w:val="000000" w:themeColor="text1"/>
          <w:sz w:val="28"/>
          <w:szCs w:val="28"/>
        </w:rPr>
        <w:t xml:space="preserve">отстранять работников от работы в случаях, предусмотренных </w:t>
      </w:r>
      <w:hyperlink r:id="rId40" w:history="1">
        <w:r w:rsidRPr="009358B9">
          <w:rPr>
            <w:rFonts w:ascii="Times New Roman" w:hAnsi="Times New Roman" w:cs="Times New Roman"/>
            <w:color w:val="000000" w:themeColor="text1"/>
            <w:sz w:val="28"/>
            <w:szCs w:val="28"/>
          </w:rPr>
          <w:t>Трудовым кодексом</w:t>
        </w:r>
      </w:hyperlink>
      <w:r w:rsidRPr="009358B9">
        <w:rPr>
          <w:rFonts w:ascii="Times New Roman" w:hAnsi="Times New Roman" w:cs="Times New Roman"/>
          <w:color w:val="000000" w:themeColor="text1"/>
          <w:sz w:val="28"/>
          <w:szCs w:val="28"/>
        </w:rPr>
        <w:t xml:space="preserve"> Респу</w:t>
      </w:r>
      <w:r w:rsidRPr="009829FE">
        <w:rPr>
          <w:rFonts w:ascii="Times New Roman" w:hAnsi="Times New Roman" w:cs="Times New Roman"/>
          <w:sz w:val="28"/>
          <w:szCs w:val="28"/>
        </w:rPr>
        <w:t>блики Беларусь и законодательством;</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создавать работнику необходимые условия для соблюдения установленного режима коммерческой тайны;</w:t>
      </w:r>
      <w:r w:rsidR="007E2E4C">
        <w:rPr>
          <w:rFonts w:ascii="Times New Roman" w:hAnsi="Times New Roman" w:cs="Times New Roman"/>
          <w:sz w:val="28"/>
          <w:szCs w:val="28"/>
        </w:rPr>
        <w:t xml:space="preserve"> </w:t>
      </w:r>
      <w:r w:rsidRPr="009829FE">
        <w:rPr>
          <w:rFonts w:ascii="Times New Roman" w:hAnsi="Times New Roman" w:cs="Times New Roman"/>
          <w:sz w:val="28"/>
          <w:szCs w:val="28"/>
        </w:rPr>
        <w:t>исполнять другие обязанности, вытекающие из законодательства, локальных нормативных правовых актов и трудовых договоров.</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 xml:space="preserve">Наниматель осуществляет свои обязанности в соответствующих случаях по согласованию или с </w:t>
      </w:r>
      <w:r w:rsidRPr="002A383C">
        <w:rPr>
          <w:rFonts w:ascii="Times New Roman" w:hAnsi="Times New Roman" w:cs="Times New Roman"/>
          <w:color w:val="000000" w:themeColor="text1"/>
          <w:sz w:val="28"/>
          <w:szCs w:val="28"/>
        </w:rPr>
        <w:t xml:space="preserve">участием профсоюза, в </w:t>
      </w:r>
      <w:r w:rsidRPr="009829FE">
        <w:rPr>
          <w:rFonts w:ascii="Times New Roman" w:hAnsi="Times New Roman" w:cs="Times New Roman"/>
          <w:sz w:val="28"/>
          <w:szCs w:val="28"/>
        </w:rPr>
        <w:t>том числе при принятии локальных нормативных правовых актов, затрагивающих трудовые и социально-экономические права работников.</w:t>
      </w:r>
    </w:p>
    <w:p w:rsidR="005E4263" w:rsidRPr="009358B9" w:rsidRDefault="005E4263" w:rsidP="005E4263">
      <w:pPr>
        <w:pStyle w:val="ConsPlusNormal"/>
        <w:ind w:firstLine="540"/>
        <w:jc w:val="both"/>
        <w:rPr>
          <w:rFonts w:ascii="Times New Roman" w:hAnsi="Times New Roman" w:cs="Times New Roman"/>
          <w:color w:val="000000" w:themeColor="text1"/>
          <w:sz w:val="28"/>
          <w:szCs w:val="28"/>
        </w:rPr>
      </w:pPr>
      <w:r w:rsidRPr="009829FE">
        <w:rPr>
          <w:rFonts w:ascii="Times New Roman" w:hAnsi="Times New Roman" w:cs="Times New Roman"/>
          <w:sz w:val="28"/>
          <w:szCs w:val="28"/>
        </w:rPr>
        <w:t xml:space="preserve">За неисполнение или ненадлежащее исполнение своих обязанностей наниматели (уполномоченное должностное лицо нанимателя) несут ответственность, предусмотренную </w:t>
      </w:r>
      <w:hyperlink r:id="rId41" w:history="1">
        <w:r w:rsidRPr="009358B9">
          <w:rPr>
            <w:rFonts w:ascii="Times New Roman" w:hAnsi="Times New Roman" w:cs="Times New Roman"/>
            <w:color w:val="000000" w:themeColor="text1"/>
            <w:sz w:val="28"/>
            <w:szCs w:val="28"/>
          </w:rPr>
          <w:t>Трудовым кодексом</w:t>
        </w:r>
      </w:hyperlink>
      <w:r w:rsidRPr="009358B9">
        <w:rPr>
          <w:rFonts w:ascii="Times New Roman" w:hAnsi="Times New Roman" w:cs="Times New Roman"/>
          <w:color w:val="000000" w:themeColor="text1"/>
          <w:sz w:val="28"/>
          <w:szCs w:val="28"/>
        </w:rPr>
        <w:t xml:space="preserve"> Республики Беларусь и иными законодательными актами.</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Рабочим считается время, в течение которого работник в соответствии с трудовым, коллективным договорами, правилами внутреннего трудового распорядка обязан находиться на рабочем месте и выполнять свои трудовые обязанности.</w:t>
      </w:r>
    </w:p>
    <w:p w:rsidR="005E4263" w:rsidRPr="009358B9" w:rsidRDefault="005E4263" w:rsidP="005E4263">
      <w:pPr>
        <w:pStyle w:val="ConsPlusNormal"/>
        <w:ind w:firstLine="540"/>
        <w:jc w:val="both"/>
        <w:rPr>
          <w:rFonts w:ascii="Times New Roman" w:hAnsi="Times New Roman" w:cs="Times New Roman"/>
          <w:color w:val="000000" w:themeColor="text1"/>
          <w:sz w:val="28"/>
          <w:szCs w:val="28"/>
        </w:rPr>
      </w:pPr>
      <w:r w:rsidRPr="009829FE">
        <w:rPr>
          <w:rFonts w:ascii="Times New Roman" w:hAnsi="Times New Roman" w:cs="Times New Roman"/>
          <w:sz w:val="28"/>
          <w:szCs w:val="28"/>
        </w:rPr>
        <w:lastRenderedPageBreak/>
        <w:t xml:space="preserve">К рабочему относится также время работы, выполненной по предложению, распоряжению или с ведома нанимателя сверх установленной </w:t>
      </w:r>
      <w:r w:rsidRPr="009358B9">
        <w:rPr>
          <w:rFonts w:ascii="Times New Roman" w:hAnsi="Times New Roman" w:cs="Times New Roman"/>
          <w:color w:val="000000" w:themeColor="text1"/>
          <w:sz w:val="28"/>
          <w:szCs w:val="28"/>
        </w:rPr>
        <w:t xml:space="preserve">продолжительности рабочего времени (сверхурочная работа, работа в государственные </w:t>
      </w:r>
      <w:hyperlink r:id="rId42" w:history="1">
        <w:r w:rsidRPr="009358B9">
          <w:rPr>
            <w:rFonts w:ascii="Times New Roman" w:hAnsi="Times New Roman" w:cs="Times New Roman"/>
            <w:color w:val="000000" w:themeColor="text1"/>
            <w:sz w:val="28"/>
            <w:szCs w:val="28"/>
          </w:rPr>
          <w:t>праздники</w:t>
        </w:r>
      </w:hyperlink>
      <w:r w:rsidRPr="009358B9">
        <w:rPr>
          <w:rFonts w:ascii="Times New Roman" w:hAnsi="Times New Roman" w:cs="Times New Roman"/>
          <w:color w:val="000000" w:themeColor="text1"/>
          <w:sz w:val="28"/>
          <w:szCs w:val="28"/>
        </w:rPr>
        <w:t>, праздничные и выходные дни).</w:t>
      </w:r>
    </w:p>
    <w:p w:rsidR="005E4263" w:rsidRPr="009358B9" w:rsidRDefault="005E4263" w:rsidP="005E4263">
      <w:pPr>
        <w:pStyle w:val="ConsPlusNormal"/>
        <w:ind w:firstLine="540"/>
        <w:jc w:val="both"/>
        <w:rPr>
          <w:rFonts w:ascii="Times New Roman" w:hAnsi="Times New Roman" w:cs="Times New Roman"/>
          <w:color w:val="000000" w:themeColor="text1"/>
          <w:sz w:val="28"/>
          <w:szCs w:val="28"/>
        </w:rPr>
      </w:pPr>
      <w:r w:rsidRPr="009358B9">
        <w:rPr>
          <w:rFonts w:ascii="Times New Roman" w:hAnsi="Times New Roman" w:cs="Times New Roman"/>
          <w:color w:val="000000" w:themeColor="text1"/>
          <w:sz w:val="28"/>
          <w:szCs w:val="28"/>
        </w:rPr>
        <w:t xml:space="preserve">Нормирование продолжительности рабочего времени осуществляется нанимателем с учетом ограничений, установленных </w:t>
      </w:r>
      <w:hyperlink r:id="rId43" w:history="1">
        <w:r w:rsidRPr="009358B9">
          <w:rPr>
            <w:rFonts w:ascii="Times New Roman" w:hAnsi="Times New Roman" w:cs="Times New Roman"/>
            <w:color w:val="000000" w:themeColor="text1"/>
            <w:sz w:val="28"/>
            <w:szCs w:val="28"/>
          </w:rPr>
          <w:t>Трудовым кодексом</w:t>
        </w:r>
      </w:hyperlink>
      <w:r w:rsidRPr="009358B9">
        <w:rPr>
          <w:rFonts w:ascii="Times New Roman" w:hAnsi="Times New Roman" w:cs="Times New Roman"/>
          <w:color w:val="000000" w:themeColor="text1"/>
          <w:sz w:val="28"/>
          <w:szCs w:val="28"/>
        </w:rPr>
        <w:t xml:space="preserve"> Республики Беларусь и коллективным договором.</w:t>
      </w:r>
    </w:p>
    <w:p w:rsidR="005E4263" w:rsidRPr="009829FE" w:rsidRDefault="005E4263" w:rsidP="005E4263">
      <w:pPr>
        <w:pStyle w:val="ConsPlusNormal"/>
        <w:ind w:firstLine="540"/>
        <w:jc w:val="both"/>
        <w:rPr>
          <w:rFonts w:ascii="Times New Roman" w:hAnsi="Times New Roman" w:cs="Times New Roman"/>
          <w:sz w:val="28"/>
          <w:szCs w:val="28"/>
        </w:rPr>
      </w:pPr>
      <w:r w:rsidRPr="009358B9">
        <w:rPr>
          <w:rFonts w:ascii="Times New Roman" w:hAnsi="Times New Roman" w:cs="Times New Roman"/>
          <w:color w:val="000000" w:themeColor="text1"/>
          <w:sz w:val="28"/>
          <w:szCs w:val="28"/>
        </w:rPr>
        <w:t>Полная норма продолжительности рабочего времени не может</w:t>
      </w:r>
      <w:r w:rsidRPr="009829FE">
        <w:rPr>
          <w:rFonts w:ascii="Times New Roman" w:hAnsi="Times New Roman" w:cs="Times New Roman"/>
          <w:sz w:val="28"/>
          <w:szCs w:val="28"/>
        </w:rPr>
        <w:t xml:space="preserve"> превышать 40 часов в неделю.</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Режим рабочего времени определяет время начала и окончания рабочего дня (смены), время обеденного и других перерывов, последовательность чередования работников по сменам, рабочие, выходные дни.</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Режим рабочего времени работников разрабатывается исходя из режима работы, применяемого у нанимателя, и определяется правилами внутреннего трудового распорядка и (или) графиком работ (сменности).</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График работ (сменности) утверждается нанимателем по согласованию с профсоюзом.</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Установленный режим рабочего времени доводится до ведома работников не позднее одного месяца до введения его в действие.</w:t>
      </w:r>
    </w:p>
    <w:p w:rsidR="005E4263" w:rsidRPr="009829FE" w:rsidRDefault="005E4263" w:rsidP="007E2E4C">
      <w:pPr>
        <w:pStyle w:val="a0"/>
      </w:pPr>
      <w:r w:rsidRPr="009829FE">
        <w:t>В ОАО «Белгорхимпром» установлен следующий режим рабочего времени.</w:t>
      </w:r>
    </w:p>
    <w:p w:rsidR="005E4263" w:rsidRPr="009829FE" w:rsidRDefault="005E4263" w:rsidP="007E2E4C">
      <w:pPr>
        <w:pStyle w:val="a0"/>
      </w:pPr>
      <w:r w:rsidRPr="009829FE">
        <w:t xml:space="preserve">В г. Минске: </w:t>
      </w:r>
    </w:p>
    <w:p w:rsidR="005E4263" w:rsidRPr="009829FE" w:rsidRDefault="005E4263" w:rsidP="007E2E4C">
      <w:pPr>
        <w:pStyle w:val="a0"/>
      </w:pPr>
      <w:r w:rsidRPr="009829FE">
        <w:t>начало рабочего дня — 8.00 часов;</w:t>
      </w:r>
    </w:p>
    <w:p w:rsidR="005E4263" w:rsidRPr="009829FE" w:rsidRDefault="005E4263" w:rsidP="007E2E4C">
      <w:pPr>
        <w:pStyle w:val="a0"/>
      </w:pPr>
      <w:r w:rsidRPr="009829FE">
        <w:t>технический перерыв — 11.00 – 11.15 часов;</w:t>
      </w:r>
    </w:p>
    <w:p w:rsidR="005E4263" w:rsidRPr="009829FE" w:rsidRDefault="005E4263" w:rsidP="007E2E4C">
      <w:pPr>
        <w:pStyle w:val="a0"/>
      </w:pPr>
      <w:r w:rsidRPr="009829FE">
        <w:t>обеденный перерыв — 12.30 — 13.00 часов;</w:t>
      </w:r>
    </w:p>
    <w:p w:rsidR="005E4263" w:rsidRPr="009829FE" w:rsidRDefault="005E4263" w:rsidP="007E2E4C">
      <w:pPr>
        <w:pStyle w:val="a0"/>
      </w:pPr>
      <w:r w:rsidRPr="009829FE">
        <w:t>конец рабочего дня  — 16.45 (в пятницу — 15.30) часов.</w:t>
      </w:r>
    </w:p>
    <w:p w:rsidR="005E4263" w:rsidRPr="009829FE" w:rsidRDefault="005E4263" w:rsidP="007E2E4C">
      <w:pPr>
        <w:pStyle w:val="a0"/>
      </w:pPr>
      <w:r w:rsidRPr="009829FE">
        <w:t xml:space="preserve">В подразделениях, расположенных в г. Солигорске: </w:t>
      </w:r>
    </w:p>
    <w:p w:rsidR="005E4263" w:rsidRPr="009829FE" w:rsidRDefault="005E4263" w:rsidP="007E2E4C">
      <w:pPr>
        <w:pStyle w:val="a0"/>
      </w:pPr>
      <w:r w:rsidRPr="009829FE">
        <w:t>в лабораторно-производственном корпусе № 2 (ул. Козлова, 31А):  начало рабочего дня — 8.00 часов;</w:t>
      </w:r>
    </w:p>
    <w:p w:rsidR="005E4263" w:rsidRPr="009829FE" w:rsidRDefault="005E4263" w:rsidP="007E2E4C">
      <w:pPr>
        <w:pStyle w:val="a0"/>
      </w:pPr>
      <w:r w:rsidRPr="009829FE">
        <w:t>технический перерыв — 11.00 – 11.15 часов;</w:t>
      </w:r>
    </w:p>
    <w:p w:rsidR="005E4263" w:rsidRPr="009829FE" w:rsidRDefault="005E4263" w:rsidP="007E2E4C">
      <w:pPr>
        <w:pStyle w:val="a0"/>
      </w:pPr>
      <w:r w:rsidRPr="009829FE">
        <w:t>обеденный перерыв — 12.30—13.30 часов;</w:t>
      </w:r>
    </w:p>
    <w:p w:rsidR="005E4263" w:rsidRPr="009829FE" w:rsidRDefault="005E4263" w:rsidP="007E2E4C">
      <w:pPr>
        <w:pStyle w:val="a0"/>
      </w:pPr>
      <w:r w:rsidRPr="009829FE">
        <w:t>конец рабочего дня  — 17.15 (в пятницу — 16.00) часов;</w:t>
      </w:r>
    </w:p>
    <w:p w:rsidR="005E4263" w:rsidRPr="009829FE" w:rsidRDefault="005E4263" w:rsidP="007E2E4C">
      <w:pPr>
        <w:pStyle w:val="a0"/>
      </w:pPr>
      <w:r w:rsidRPr="009829FE">
        <w:t>в лабораторно-производственном корпусе № 1 (ул. Шоссейная, 4)</w:t>
      </w:r>
    </w:p>
    <w:p w:rsidR="005E4263" w:rsidRPr="009829FE" w:rsidRDefault="005E4263" w:rsidP="007E2E4C">
      <w:pPr>
        <w:pStyle w:val="a0"/>
      </w:pPr>
      <w:r w:rsidRPr="009829FE">
        <w:t>начало рабочего дня — 8.00 часов;</w:t>
      </w:r>
    </w:p>
    <w:p w:rsidR="005E4263" w:rsidRPr="009829FE" w:rsidRDefault="005E4263" w:rsidP="007E2E4C">
      <w:pPr>
        <w:pStyle w:val="a0"/>
      </w:pPr>
      <w:r w:rsidRPr="009829FE">
        <w:t>технический перерыв — 11.00 – 11.15 часов;</w:t>
      </w:r>
    </w:p>
    <w:p w:rsidR="005E4263" w:rsidRPr="009829FE" w:rsidRDefault="005E4263" w:rsidP="007E2E4C">
      <w:pPr>
        <w:pStyle w:val="a0"/>
      </w:pPr>
      <w:r w:rsidRPr="009829FE">
        <w:t>обеденный перерыв — 12.30—13.15 часов;</w:t>
      </w:r>
    </w:p>
    <w:p w:rsidR="005E4263" w:rsidRPr="009829FE" w:rsidRDefault="005E4263" w:rsidP="007E2E4C">
      <w:pPr>
        <w:pStyle w:val="a0"/>
      </w:pPr>
      <w:r w:rsidRPr="009829FE">
        <w:t>конец рабочего дня  — 17.00 (в пятницу — 15.45) часов.</w:t>
      </w:r>
    </w:p>
    <w:p w:rsidR="005E4263" w:rsidRPr="009829FE" w:rsidRDefault="005E4263" w:rsidP="007E2E4C">
      <w:pPr>
        <w:pStyle w:val="a0"/>
      </w:pPr>
      <w:r w:rsidRPr="009829FE">
        <w:t xml:space="preserve">Привлечение работников к работе в праздничные и выходные дни осуществляется на основании приказа нанимателя в соответствии с требованием законодательства.  </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Наниматель вправе в установленном законодательством порядке вводить суммированный учет рабочего времени, разделение рабочего дня на части, сменную работу и иные режимы рабочего времени.</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lastRenderedPageBreak/>
        <w:t>Суммированный учет рабочего времени вводится нанимателем по согласованию с профсоюзом.</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 xml:space="preserve">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w:t>
      </w:r>
      <w:r w:rsidRPr="009358B9">
        <w:rPr>
          <w:rFonts w:ascii="Times New Roman" w:hAnsi="Times New Roman" w:cs="Times New Roman"/>
          <w:color w:val="000000" w:themeColor="text1"/>
          <w:sz w:val="28"/>
          <w:szCs w:val="28"/>
        </w:rPr>
        <w:t>неделю (</w:t>
      </w:r>
      <w:hyperlink r:id="rId44" w:history="1">
        <w:r w:rsidRPr="009358B9">
          <w:rPr>
            <w:rFonts w:ascii="Times New Roman" w:hAnsi="Times New Roman" w:cs="Times New Roman"/>
            <w:color w:val="000000" w:themeColor="text1"/>
            <w:sz w:val="28"/>
            <w:szCs w:val="28"/>
          </w:rPr>
          <w:t>статьи 112</w:t>
        </w:r>
      </w:hyperlink>
      <w:r w:rsidRPr="009358B9">
        <w:rPr>
          <w:rFonts w:ascii="Times New Roman" w:hAnsi="Times New Roman" w:cs="Times New Roman"/>
          <w:color w:val="000000" w:themeColor="text1"/>
          <w:sz w:val="28"/>
          <w:szCs w:val="28"/>
        </w:rPr>
        <w:t xml:space="preserve"> - </w:t>
      </w:r>
      <w:hyperlink r:id="rId45" w:history="1">
        <w:r w:rsidRPr="009358B9">
          <w:rPr>
            <w:rFonts w:ascii="Times New Roman" w:hAnsi="Times New Roman" w:cs="Times New Roman"/>
            <w:color w:val="000000" w:themeColor="text1"/>
            <w:sz w:val="28"/>
            <w:szCs w:val="28"/>
          </w:rPr>
          <w:t>114</w:t>
        </w:r>
      </w:hyperlink>
      <w:r w:rsidRPr="009358B9">
        <w:rPr>
          <w:rFonts w:ascii="Times New Roman" w:hAnsi="Times New Roman" w:cs="Times New Roman"/>
          <w:color w:val="000000" w:themeColor="text1"/>
          <w:sz w:val="28"/>
          <w:szCs w:val="28"/>
        </w:rPr>
        <w:t xml:space="preserve"> Т</w:t>
      </w:r>
      <w:r w:rsidRPr="009829FE">
        <w:rPr>
          <w:rFonts w:ascii="Times New Roman" w:hAnsi="Times New Roman" w:cs="Times New Roman"/>
          <w:sz w:val="28"/>
          <w:szCs w:val="28"/>
        </w:rPr>
        <w:t>рудового кодекса Республики Беларусь). При этом ежедневная продолжительность рабочего времени не может превышать 12 часов в среднем за учетный период.</w:t>
      </w:r>
    </w:p>
    <w:p w:rsidR="005E4263" w:rsidRPr="009358B9" w:rsidRDefault="005E4263" w:rsidP="005E4263">
      <w:pPr>
        <w:pStyle w:val="ConsPlusNormal"/>
        <w:ind w:firstLine="540"/>
        <w:jc w:val="both"/>
        <w:rPr>
          <w:rFonts w:ascii="Times New Roman" w:hAnsi="Times New Roman" w:cs="Times New Roman"/>
          <w:color w:val="000000" w:themeColor="text1"/>
          <w:sz w:val="28"/>
          <w:szCs w:val="28"/>
        </w:rPr>
      </w:pPr>
      <w:r w:rsidRPr="009829FE">
        <w:rPr>
          <w:rFonts w:ascii="Times New Roman" w:hAnsi="Times New Roman" w:cs="Times New Roman"/>
          <w:sz w:val="28"/>
          <w:szCs w:val="28"/>
        </w:rPr>
        <w:t xml:space="preserve">Сумма часов рабочего времени по графику работ (сменности) за учетный период не должна превышать норму часов за этот период, рассчитанную в </w:t>
      </w:r>
      <w:r w:rsidRPr="009358B9">
        <w:rPr>
          <w:rFonts w:ascii="Times New Roman" w:hAnsi="Times New Roman" w:cs="Times New Roman"/>
          <w:color w:val="000000" w:themeColor="text1"/>
          <w:sz w:val="28"/>
          <w:szCs w:val="28"/>
        </w:rPr>
        <w:t xml:space="preserve">соответствии со </w:t>
      </w:r>
      <w:hyperlink r:id="rId46" w:history="1">
        <w:r w:rsidRPr="009358B9">
          <w:rPr>
            <w:rFonts w:ascii="Times New Roman" w:hAnsi="Times New Roman" w:cs="Times New Roman"/>
            <w:color w:val="000000" w:themeColor="text1"/>
            <w:sz w:val="28"/>
            <w:szCs w:val="28"/>
          </w:rPr>
          <w:t>статьями 112</w:t>
        </w:r>
      </w:hyperlink>
      <w:r w:rsidRPr="009358B9">
        <w:rPr>
          <w:rFonts w:ascii="Times New Roman" w:hAnsi="Times New Roman" w:cs="Times New Roman"/>
          <w:color w:val="000000" w:themeColor="text1"/>
          <w:sz w:val="28"/>
          <w:szCs w:val="28"/>
        </w:rPr>
        <w:t xml:space="preserve"> - </w:t>
      </w:r>
      <w:hyperlink r:id="rId47" w:history="1">
        <w:r w:rsidRPr="009358B9">
          <w:rPr>
            <w:rFonts w:ascii="Times New Roman" w:hAnsi="Times New Roman" w:cs="Times New Roman"/>
            <w:color w:val="000000" w:themeColor="text1"/>
            <w:sz w:val="28"/>
            <w:szCs w:val="28"/>
          </w:rPr>
          <w:t>117</w:t>
        </w:r>
      </w:hyperlink>
      <w:r w:rsidRPr="009358B9">
        <w:rPr>
          <w:rFonts w:ascii="Times New Roman" w:hAnsi="Times New Roman" w:cs="Times New Roman"/>
          <w:color w:val="000000" w:themeColor="text1"/>
          <w:sz w:val="28"/>
          <w:szCs w:val="28"/>
        </w:rPr>
        <w:t xml:space="preserve"> Трудового кодекса Республики Беларусь.</w:t>
      </w:r>
    </w:p>
    <w:p w:rsidR="005E4263" w:rsidRPr="009358B9" w:rsidRDefault="005E4263" w:rsidP="005E4263">
      <w:pPr>
        <w:pStyle w:val="ConsPlusNormal"/>
        <w:ind w:firstLine="540"/>
        <w:jc w:val="both"/>
        <w:rPr>
          <w:rFonts w:ascii="Times New Roman" w:hAnsi="Times New Roman" w:cs="Times New Roman"/>
          <w:color w:val="000000" w:themeColor="text1"/>
          <w:sz w:val="28"/>
          <w:szCs w:val="28"/>
        </w:rPr>
      </w:pPr>
      <w:r w:rsidRPr="009358B9">
        <w:rPr>
          <w:rFonts w:ascii="Times New Roman" w:hAnsi="Times New Roman" w:cs="Times New Roman"/>
          <w:color w:val="000000" w:themeColor="text1"/>
          <w:sz w:val="28"/>
          <w:szCs w:val="28"/>
        </w:rPr>
        <w:t>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в неделю (</w:t>
      </w:r>
      <w:hyperlink r:id="rId48" w:history="1">
        <w:r w:rsidRPr="009358B9">
          <w:rPr>
            <w:rFonts w:ascii="Times New Roman" w:hAnsi="Times New Roman" w:cs="Times New Roman"/>
            <w:color w:val="000000" w:themeColor="text1"/>
            <w:sz w:val="28"/>
            <w:szCs w:val="28"/>
          </w:rPr>
          <w:t>статьи 112</w:t>
        </w:r>
      </w:hyperlink>
      <w:r w:rsidRPr="009358B9">
        <w:rPr>
          <w:rFonts w:ascii="Times New Roman" w:hAnsi="Times New Roman" w:cs="Times New Roman"/>
          <w:color w:val="000000" w:themeColor="text1"/>
          <w:sz w:val="28"/>
          <w:szCs w:val="28"/>
        </w:rPr>
        <w:t xml:space="preserve"> - </w:t>
      </w:r>
      <w:hyperlink r:id="rId49" w:history="1">
        <w:r w:rsidRPr="009358B9">
          <w:rPr>
            <w:rFonts w:ascii="Times New Roman" w:hAnsi="Times New Roman" w:cs="Times New Roman"/>
            <w:color w:val="000000" w:themeColor="text1"/>
            <w:sz w:val="28"/>
            <w:szCs w:val="28"/>
          </w:rPr>
          <w:t>114</w:t>
        </w:r>
      </w:hyperlink>
      <w:r w:rsidRPr="009358B9">
        <w:rPr>
          <w:rFonts w:ascii="Times New Roman" w:hAnsi="Times New Roman" w:cs="Times New Roman"/>
          <w:color w:val="000000" w:themeColor="text1"/>
          <w:sz w:val="28"/>
          <w:szCs w:val="28"/>
        </w:rPr>
        <w:t xml:space="preserve"> Трудового кодекса Республики Беларусь).</w:t>
      </w:r>
    </w:p>
    <w:p w:rsidR="005E4263" w:rsidRPr="009829FE" w:rsidRDefault="005E4263" w:rsidP="005E4263">
      <w:pPr>
        <w:pStyle w:val="ConsPlusNormal"/>
        <w:ind w:firstLine="540"/>
        <w:jc w:val="both"/>
        <w:rPr>
          <w:rFonts w:ascii="Times New Roman" w:hAnsi="Times New Roman" w:cs="Times New Roman"/>
          <w:sz w:val="28"/>
          <w:szCs w:val="28"/>
        </w:rPr>
      </w:pPr>
      <w:r w:rsidRPr="009358B9">
        <w:rPr>
          <w:rFonts w:ascii="Times New Roman" w:hAnsi="Times New Roman" w:cs="Times New Roman"/>
          <w:color w:val="000000" w:themeColor="text1"/>
          <w:sz w:val="28"/>
          <w:szCs w:val="28"/>
        </w:rPr>
        <w:t>Продолжительность учетного периода устанавливается</w:t>
      </w:r>
      <w:r w:rsidRPr="009829FE">
        <w:rPr>
          <w:rFonts w:ascii="Times New Roman" w:hAnsi="Times New Roman" w:cs="Times New Roman"/>
          <w:sz w:val="28"/>
          <w:szCs w:val="28"/>
        </w:rPr>
        <w:t xml:space="preserve"> нанимателем и не может превышать одного календарного года. Учетный период может определяться календарными периодами (месяц, квартал), иными периодами.</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Работник обязан в порядке, установленном у нанимателя, отметить:</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приход на работу;</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уход с работы;</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уходы с работы в течение рабочего дня (смены).</w:t>
      </w:r>
    </w:p>
    <w:p w:rsidR="007E2E4C" w:rsidRDefault="005E4263" w:rsidP="007E2E4C">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Наниматель обязан организовать учет.</w:t>
      </w:r>
    </w:p>
    <w:p w:rsidR="005E4263" w:rsidRPr="00846DB4" w:rsidRDefault="005E4263" w:rsidP="007E2E4C">
      <w:pPr>
        <w:pStyle w:val="a0"/>
        <w:rPr>
          <w:b/>
        </w:rPr>
      </w:pPr>
      <w:r>
        <w:t xml:space="preserve">Учет </w:t>
      </w:r>
      <w:r w:rsidRPr="00846DB4">
        <w:t xml:space="preserve">явки на работу и уход с работы </w:t>
      </w:r>
      <w:r>
        <w:t xml:space="preserve">в ОАО «Белгорхимпром» осуществляется при помощи электронной системы пропуска и ведения в </w:t>
      </w:r>
      <w:r w:rsidRPr="00846DB4">
        <w:t xml:space="preserve">структурных подразделениях </w:t>
      </w:r>
      <w:r>
        <w:t>Общества</w:t>
      </w:r>
      <w:r w:rsidR="007E2E4C">
        <w:t>.</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В рабочее время запрещается отвлекать работников от непосредственной работы, освобождать от работы для выполнения общественных обязанностей и проведения мероприятий, не связанных с производственной деятельностью, если иное не предусмотрено законодательством, коллективным договором, соглашением.</w:t>
      </w:r>
    </w:p>
    <w:p w:rsidR="005E4263" w:rsidRPr="00513794" w:rsidRDefault="005E4263" w:rsidP="007E2E4C">
      <w:pPr>
        <w:pStyle w:val="a0"/>
        <w:rPr>
          <w:bCs/>
        </w:rPr>
      </w:pPr>
      <w:r w:rsidRPr="009829FE">
        <w:t>Очередность предоставления трудовых отпусков устанавливается для коллектива работников графиком трудовых отпусков, утверждаемым нанимателем</w:t>
      </w:r>
      <w:r w:rsidRPr="00513794">
        <w:rPr>
          <w:bCs/>
        </w:rPr>
        <w:t xml:space="preserve"> по согласованию с профсоюзом.</w:t>
      </w:r>
    </w:p>
    <w:p w:rsidR="005E4263" w:rsidRPr="009829FE" w:rsidRDefault="005E4263" w:rsidP="005E4263">
      <w:pPr>
        <w:pStyle w:val="ConsPlusNormal"/>
        <w:ind w:firstLine="540"/>
        <w:jc w:val="both"/>
        <w:rPr>
          <w:rFonts w:ascii="Times New Roman" w:hAnsi="Times New Roman" w:cs="Times New Roman"/>
          <w:sz w:val="28"/>
          <w:szCs w:val="28"/>
        </w:rPr>
      </w:pPr>
      <w:r w:rsidRPr="009829FE">
        <w:rPr>
          <w:rFonts w:ascii="Times New Roman" w:hAnsi="Times New Roman" w:cs="Times New Roman"/>
          <w:sz w:val="28"/>
          <w:szCs w:val="28"/>
        </w:rPr>
        <w:t xml:space="preserve">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организации и реализации права на отпуск других работников, а также планирует очередность трудовых отпусков в </w:t>
      </w:r>
      <w:r w:rsidRPr="009358B9">
        <w:rPr>
          <w:rFonts w:ascii="Times New Roman" w:hAnsi="Times New Roman" w:cs="Times New Roman"/>
          <w:color w:val="000000" w:themeColor="text1"/>
          <w:sz w:val="28"/>
          <w:szCs w:val="28"/>
        </w:rPr>
        <w:t xml:space="preserve">соответствии с </w:t>
      </w:r>
      <w:hyperlink r:id="rId50" w:history="1">
        <w:r w:rsidRPr="009358B9">
          <w:rPr>
            <w:rFonts w:ascii="Times New Roman" w:hAnsi="Times New Roman" w:cs="Times New Roman"/>
            <w:color w:val="000000" w:themeColor="text1"/>
            <w:sz w:val="28"/>
            <w:szCs w:val="28"/>
          </w:rPr>
          <w:t>частью четвертой статьи 168</w:t>
        </w:r>
      </w:hyperlink>
      <w:r w:rsidRPr="009829FE">
        <w:rPr>
          <w:rFonts w:ascii="Times New Roman" w:hAnsi="Times New Roman" w:cs="Times New Roman"/>
          <w:sz w:val="28"/>
          <w:szCs w:val="28"/>
        </w:rPr>
        <w:t xml:space="preserve"> Трудового кодекса Республики Беларусь.</w:t>
      </w:r>
    </w:p>
    <w:p w:rsidR="005E4263" w:rsidRPr="00513794" w:rsidRDefault="005E4263" w:rsidP="007E2E4C">
      <w:pPr>
        <w:pStyle w:val="a0"/>
      </w:pPr>
      <w:r w:rsidRPr="00513794">
        <w:t xml:space="preserve">График трудовых отпусков в ОАО «Белгорхимпром» составляется на календарный год не позднее 30 января соответствующего года и доводится до сведения всех работников. Иной срок составления графика может быть </w:t>
      </w:r>
      <w:r w:rsidRPr="00513794">
        <w:lastRenderedPageBreak/>
        <w:t xml:space="preserve">установлен коллективным договором, либо по согласованию нанимателя с профсоюзом, в соответствии с действующим законодательством. </w:t>
      </w:r>
    </w:p>
    <w:p w:rsidR="005E4263" w:rsidRPr="007E2E4C" w:rsidRDefault="005E4263" w:rsidP="007E2E4C">
      <w:pPr>
        <w:pStyle w:val="a0"/>
        <w:rPr>
          <w:b/>
          <w:i/>
        </w:rPr>
      </w:pPr>
      <w:r w:rsidRPr="007E2E4C">
        <w:rPr>
          <w:b/>
          <w:i/>
        </w:rPr>
        <w:t>Поощрения за успехи в работе</w:t>
      </w:r>
    </w:p>
    <w:p w:rsidR="005E4263" w:rsidRPr="009829FE" w:rsidRDefault="005E4263" w:rsidP="007E2E4C">
      <w:pPr>
        <w:pStyle w:val="a0"/>
      </w:pPr>
      <w:r w:rsidRPr="009829FE">
        <w:t>Виды и порядок применения поощрений работников за труд определяются действующим законодательством, коллективным договором, настоящими правилами внутреннего трудового распорядка, а также иными локальными нормативными актами ОАО «Белгорхимпром».</w:t>
      </w:r>
    </w:p>
    <w:p w:rsidR="005E4263" w:rsidRPr="009829FE" w:rsidRDefault="005E4263" w:rsidP="007E2E4C">
      <w:pPr>
        <w:pStyle w:val="a0"/>
      </w:pPr>
      <w:r w:rsidRPr="009829FE">
        <w:t>Поощрения объявляются приказом нанимателя и доводятся до сведения работников.</w:t>
      </w:r>
      <w:r w:rsidR="004A0367">
        <w:t xml:space="preserve"> </w:t>
      </w:r>
      <w:r w:rsidRPr="009829FE">
        <w:t>Объявленные приказом поощрения заносятся в установленном порядке в трудовую книжку работника.</w:t>
      </w:r>
    </w:p>
    <w:p w:rsidR="005E4263" w:rsidRPr="009829FE" w:rsidRDefault="005E4263" w:rsidP="007E2E4C">
      <w:pPr>
        <w:pStyle w:val="a0"/>
      </w:pPr>
      <w:r w:rsidRPr="009829FE">
        <w:t xml:space="preserve">Основанием для издания приказа о поощрении работника является докладная записка его непосредственного руководителя, представленная генеральному директору. </w:t>
      </w:r>
    </w:p>
    <w:p w:rsidR="005E4263" w:rsidRPr="009829FE" w:rsidRDefault="005E4263" w:rsidP="007E2E4C">
      <w:pPr>
        <w:pStyle w:val="a0"/>
      </w:pPr>
      <w:r w:rsidRPr="009829FE">
        <w:t>За особые трудовые заслуги перед обществом и государством работники могут быть представлены к государственным наградам в соответствии с действующим законодательством.</w:t>
      </w:r>
    </w:p>
    <w:p w:rsidR="004A0367" w:rsidRPr="004A0367" w:rsidRDefault="004A0367" w:rsidP="007E2E4C">
      <w:pPr>
        <w:pStyle w:val="a0"/>
        <w:rPr>
          <w:b/>
          <w:i/>
        </w:rPr>
      </w:pPr>
      <w:r w:rsidRPr="004A0367">
        <w:rPr>
          <w:b/>
          <w:i/>
        </w:rPr>
        <w:t>Меры наказаний</w:t>
      </w:r>
    </w:p>
    <w:p w:rsidR="005E4263" w:rsidRPr="009829FE" w:rsidRDefault="005E4263" w:rsidP="007E2E4C">
      <w:pPr>
        <w:pStyle w:val="a0"/>
      </w:pPr>
      <w:r w:rsidRPr="009829FE">
        <w:t>За противоправное, виновное неисполнение или ненадлежащее исполнение работником своих трудовых обязанностей наниматель может применять к работнику следующие меры дисциплинарного взыскания:</w:t>
      </w:r>
      <w:r w:rsidR="004A0367">
        <w:t xml:space="preserve"> </w:t>
      </w:r>
      <w:r w:rsidRPr="009829FE">
        <w:t>замечание;</w:t>
      </w:r>
      <w:r w:rsidR="004A0367">
        <w:t xml:space="preserve"> </w:t>
      </w:r>
      <w:r w:rsidRPr="009829FE">
        <w:t>выговор;</w:t>
      </w:r>
      <w:r w:rsidR="004A0367">
        <w:t xml:space="preserve"> </w:t>
      </w:r>
      <w:r w:rsidRPr="009829FE">
        <w:t>увольнение;</w:t>
      </w:r>
      <w:r w:rsidR="004A0367">
        <w:t xml:space="preserve"> </w:t>
      </w:r>
      <w:r w:rsidRPr="009829FE">
        <w:t>лишение полностью или частично дополнительных выплат стимулирующего характера на срок до 12 месяцев.</w:t>
      </w:r>
    </w:p>
    <w:p w:rsidR="005E4263" w:rsidRPr="009829FE" w:rsidRDefault="005E4263" w:rsidP="007E2E4C">
      <w:pPr>
        <w:pStyle w:val="a0"/>
      </w:pPr>
      <w:r w:rsidRPr="009829FE">
        <w:t>Увольнение в качестве дисциплинарного взыскания может быть применено в случаях, установленных статьями 42,47 Трудового кодекса Республики Беларусь, а также подпунктом 3.5, пункта 3 и п. 6 Декрета Президента Республики Беларуси  от 15.12.2014 № 5 «Об усилении требований к руководящим кадрам и работникам организаций».</w:t>
      </w:r>
    </w:p>
    <w:p w:rsidR="005E4263" w:rsidRPr="009829FE" w:rsidRDefault="005E4263" w:rsidP="007E2E4C">
      <w:pPr>
        <w:pStyle w:val="a0"/>
      </w:pPr>
      <w:r w:rsidRPr="009829FE">
        <w:t>Прогулом считается неявка на работу без уважительной причины в течение всего рабочего дня.</w:t>
      </w:r>
      <w:r w:rsidR="004A0367">
        <w:t xml:space="preserve"> П</w:t>
      </w:r>
      <w:r w:rsidRPr="009829FE">
        <w:t>рогулом также является отсутствие работника на работе более трех часов в течение рабочего дня без уважительных причин.</w:t>
      </w:r>
      <w:r w:rsidR="004A0367">
        <w:t xml:space="preserve"> </w:t>
      </w:r>
      <w:r w:rsidRPr="009829FE">
        <w:t>За прогул без уважительной причины наниматель вправе уменьшить работнику продолжительность трудового отпуска на количество дней прогула. При этом продолжительность трудового отпуска не может быть меньше двадцати четырех календарных дней.</w:t>
      </w:r>
      <w:r w:rsidR="004A0367">
        <w:t xml:space="preserve"> </w:t>
      </w:r>
      <w:r w:rsidRPr="009829FE">
        <w:t>До применения дисциплинарного взыскания от работника должно быть затребовано письменное объяснение.</w:t>
      </w:r>
      <w:r w:rsidR="004A0367">
        <w:t xml:space="preserve"> </w:t>
      </w:r>
      <w:r w:rsidRPr="009829FE">
        <w:t>Отказ работника дать объяснение не может служить препятствием для применения взыскания.</w:t>
      </w:r>
      <w:r w:rsidR="004A0367">
        <w:t xml:space="preserve"> </w:t>
      </w:r>
      <w:r w:rsidRPr="009829FE">
        <w:t>Отказ работника от дачи объяснений оформляется актом с указанием присутствовавших свидетелей.</w:t>
      </w:r>
    </w:p>
    <w:p w:rsidR="005E4263" w:rsidRPr="009829FE" w:rsidRDefault="005E4263" w:rsidP="007E2E4C">
      <w:pPr>
        <w:pStyle w:val="a0"/>
      </w:pPr>
      <w:r w:rsidRPr="009829FE">
        <w:t>Дисциплинарное взыскание применяется не позднее одного месяца со дня обнаружения дисциплинарного проступка, не считая времени болезни работника или (и) пребывания его в отпуске.</w:t>
      </w:r>
      <w:r w:rsidR="004A0367">
        <w:t xml:space="preserve"> </w:t>
      </w:r>
      <w:r w:rsidRPr="009829FE">
        <w:t xml:space="preserve">Дисциплинарное взыскание не может быть применено позднее шести месяцев, а по результатам ревизии, проверки, проведенной компетентными государственными органами или организациями, - позднее двух лет со дня совершения дисциплинарного </w:t>
      </w:r>
      <w:r w:rsidRPr="009829FE">
        <w:lastRenderedPageBreak/>
        <w:t>проступка.</w:t>
      </w:r>
      <w:r w:rsidR="004A0367">
        <w:t xml:space="preserve"> </w:t>
      </w:r>
      <w:r w:rsidRPr="009829FE">
        <w:t>В указанные сроки не включается время производства по уголовному делу.</w:t>
      </w:r>
      <w:r w:rsidR="004A0367">
        <w:t xml:space="preserve"> </w:t>
      </w:r>
      <w:r w:rsidRPr="009829FE">
        <w:t>За каждый дисциплинарный проступок может быть применено только одно дисциплинарное взыскание.</w:t>
      </w:r>
    </w:p>
    <w:p w:rsidR="005E4263" w:rsidRPr="009829FE" w:rsidRDefault="005E4263" w:rsidP="007E2E4C">
      <w:pPr>
        <w:pStyle w:val="a0"/>
      </w:pPr>
      <w:r w:rsidRPr="009829FE">
        <w:t>К работникам, совершившим дисциплинарный проступок, независимо от применения мер дисциплинарного взыскания могут применяться следующие меры воздействия: лишение премий, изменение времени предоставления трудового отпуска, сокращение продолжительности трудового отпуска и иные меры воздействия. Виды и порядок применения этих мер определяются действующим законодательством, настоящими правилами внутреннего трудового распорядка, коллективным договором, иными локальными нормативными правовыми актами.</w:t>
      </w:r>
    </w:p>
    <w:p w:rsidR="005E4263" w:rsidRPr="009829FE" w:rsidRDefault="005E4263" w:rsidP="007E2E4C">
      <w:pPr>
        <w:pStyle w:val="a0"/>
      </w:pPr>
      <w:r w:rsidRPr="009829FE">
        <w:t>Меры воздействия, указанные в части 2 п. 3</w:t>
      </w:r>
      <w:r>
        <w:t>8</w:t>
      </w:r>
      <w:r w:rsidRPr="009829FE">
        <w:t xml:space="preserve"> применяются к работнику в порядке, предусмотренном настоящими правилами внутреннего трудового распорядка для наложения дисциплинарных взысканий в соответствии с  действующим законодательством. </w:t>
      </w:r>
    </w:p>
    <w:p w:rsidR="005E4263" w:rsidRPr="009829FE" w:rsidRDefault="005E4263" w:rsidP="007E2E4C">
      <w:pPr>
        <w:pStyle w:val="a0"/>
      </w:pPr>
      <w:r w:rsidRPr="009829FE">
        <w:t xml:space="preserve">Меры воздействия могут применяться только к работнику, совершившему дисциплинарный приступок, как на ряду с наложением дисциплинарного взыскания, так и в отдельности, в случаях, если наложение дисциплинарного взыскания нецелесообразно. </w:t>
      </w:r>
    </w:p>
    <w:p w:rsidR="005E4263" w:rsidRDefault="005E4263" w:rsidP="007E2E4C">
      <w:pPr>
        <w:pStyle w:val="a0"/>
      </w:pPr>
      <w:r w:rsidRPr="009829FE">
        <w:t>Приказ о дисциплинарном взыскании с указанием мотивов объявляются работнику под роспись в пятидневный срок, не считая времени болезни работника и (или) пребывания его в отпуске.</w:t>
      </w:r>
      <w:r w:rsidR="004A0367">
        <w:t xml:space="preserve"> </w:t>
      </w:r>
      <w:r w:rsidRPr="009829FE">
        <w:t>Работник, не ознакомленный с приказом о дисциплинарном взыскании, считается не имеющим дисциплинарного взыскания.</w:t>
      </w:r>
      <w:r w:rsidR="004A0367">
        <w:t xml:space="preserve"> </w:t>
      </w:r>
      <w:r w:rsidRPr="009829FE">
        <w:t>Отказ работника от ознакомления с приказом оформляется актом с указанием присутствующих при этом свидетелей.</w:t>
      </w:r>
      <w:r w:rsidR="004A0367">
        <w:t xml:space="preserve"> </w:t>
      </w:r>
      <w:r w:rsidRPr="009829FE">
        <w:t>Если в течение года со дня применения дисциплинарного взыскания работник не будет подвергнут новому дисциплинарному взысканию, он считается не подвергавшимся дисциплинарному взысканию. При этом дисциплинарное взыскание погашается автоматически без издания приказа.</w:t>
      </w:r>
      <w:r w:rsidR="004A0367">
        <w:t xml:space="preserve"> </w:t>
      </w:r>
      <w:r w:rsidRPr="009829FE">
        <w:t>Дисциплинарное взыскание может быть снято органом (руководителем), применившим взыскание, досрочно до истечения года по собственной инициативе, по ходатайству непосредственного руководителя, профсоюза или иного представительного органа (представителя) работников, а также по просьбе работника.</w:t>
      </w:r>
      <w:r w:rsidR="004A0367">
        <w:t xml:space="preserve"> </w:t>
      </w:r>
      <w:r w:rsidRPr="009829FE">
        <w:t xml:space="preserve">Досрочное снятие дисциплинарного </w:t>
      </w:r>
      <w:r w:rsidR="004A0367">
        <w:t>взыскания оформляется приказом.</w:t>
      </w:r>
    </w:p>
    <w:p w:rsidR="005530A0" w:rsidRPr="005530A0" w:rsidRDefault="005530A0" w:rsidP="005530A0">
      <w:pPr>
        <w:pStyle w:val="a0"/>
        <w:rPr>
          <w:b/>
          <w:i/>
        </w:rPr>
      </w:pPr>
      <w:r w:rsidRPr="005530A0">
        <w:rPr>
          <w:b/>
          <w:i/>
        </w:rPr>
        <w:t>Методы мотивации труда</w:t>
      </w:r>
    </w:p>
    <w:p w:rsidR="004A0367" w:rsidRDefault="004A0367" w:rsidP="004A0367">
      <w:pPr>
        <w:pStyle w:val="a0"/>
      </w:pPr>
      <w:r>
        <w:t>Методы мотивации труда в организации регламентированы локальными нормативными правовыми актами, основным из которых является коллективный договор</w:t>
      </w:r>
      <w:r w:rsidR="00335CC4">
        <w:t xml:space="preserve"> (приложение 3)</w:t>
      </w:r>
      <w:r>
        <w:t>. Методы денежного материального стимулирования также дополнительно определены в Положении о труде и заработной плате, а также в положении о премировании</w:t>
      </w:r>
      <w:r w:rsidR="00335CC4">
        <w:t xml:space="preserve"> (приложение 4)</w:t>
      </w:r>
      <w:r>
        <w:t>.</w:t>
      </w:r>
    </w:p>
    <w:p w:rsidR="008C5AC1" w:rsidRDefault="00E061C5" w:rsidP="008C5AC1">
      <w:pPr>
        <w:pStyle w:val="a0"/>
      </w:pPr>
      <w:r>
        <w:t xml:space="preserve">Анализ и изучение выше указанных локальных нормативных правовых актов показал, что в организации применимы следующие формы мотивации </w:t>
      </w:r>
      <w:r>
        <w:lastRenderedPageBreak/>
        <w:t>труда работников. Одной из основных форм мотивации труда как в ОАО «Белгорихимпром», так и в Республике Беларусь в целом, как показал анализ, является выплата материального денежного вознаграждения. Начисление и выплата заработной платы в организации регламентирована большей части коллективным договором. Так д</w:t>
      </w:r>
      <w:r w:rsidR="008C5AC1">
        <w:t>олжностные оклады (тарифные ставки) работников устанавлива</w:t>
      </w:r>
      <w:r>
        <w:t>ютя</w:t>
      </w:r>
      <w:r w:rsidR="008C5AC1">
        <w:t xml:space="preserve"> на основе тарифных разрядов и коэффициентов Единой тарифной сетки работников Республики Беларусь, а также тарифной ставки первого разряда, установленной в ОАО «Белгорхимпром». С учетом имеющихся средств производится единовременное поощрение работников и премировавние за выполнение особо важной работы, за научные разработки и внедрение научных разработок. Размеры повышений должностных окладов устанавливаются дифференцированно в зависимости от занимаемой должности, степени ответственности за выполняемую работу, качества и научного уровня выполняемых работ.</w:t>
      </w:r>
      <w:r>
        <w:t xml:space="preserve"> </w:t>
      </w:r>
      <w:r w:rsidR="008C5AC1">
        <w:t>Также предусмотрено повышение должностного оклада до 7 % за производительность и качество труда. Производятся доплаты работникам, имеющим ученые звания и степени.</w:t>
      </w:r>
    </w:p>
    <w:p w:rsidR="0067477B" w:rsidRDefault="00E061C5" w:rsidP="0067477B">
      <w:pPr>
        <w:pStyle w:val="a0"/>
      </w:pPr>
      <w:r>
        <w:t>Наряду с основной заработной платой в организации предусмотрено премирование по результатам</w:t>
      </w:r>
      <w:r w:rsidR="008C5AC1">
        <w:t xml:space="preserve"> финансово-хозяйственной деятельности по итогам работы за месяц, квартал, финансовый год.</w:t>
      </w:r>
      <w:r>
        <w:t xml:space="preserve"> Отметим, что порядок начисления и выплаты премий определен в коллективном договоре и в положении о премировании.</w:t>
      </w:r>
      <w:r w:rsidR="0067477B">
        <w:t xml:space="preserve"> В связи с юбилейными датами рождения работников 50, 55 (только для женщин), 60, 65, 70 лет производится премирование.</w:t>
      </w:r>
    </w:p>
    <w:p w:rsidR="0067477B" w:rsidRPr="00922E79" w:rsidRDefault="0067477B" w:rsidP="0067477B">
      <w:pPr>
        <w:pStyle w:val="a0"/>
      </w:pPr>
      <w:r>
        <w:t>Материально поощряются работники за проведение научно-исследовательской работы, в том числе: за создание изобретения, зарегистрированного в зарубежном патентном ведомстве (ЕАПО, ВОИС, Роспатенте и др.) – не менее 100 базовых величин; за создание изобретения, зарегистрированного в Национальном центре интеллектуальной собственности Республики Беларусь - не менее 80 базовых величин; за создание полезной модели, зарегистрированной в зарубежном патентном ведомстве (ЕАПО, ВОИС, Роспатенте и др.) – не менее  50 базовых величин; за создание полезной модели, зарегистрированной в Национальном центре интеллектуальной собственности Республики Беларусь – не менее 30 базовых величин.</w:t>
      </w:r>
    </w:p>
    <w:p w:rsidR="0067477B" w:rsidRDefault="00E061C5" w:rsidP="0067477B">
      <w:pPr>
        <w:pStyle w:val="a0"/>
      </w:pPr>
      <w:r>
        <w:t>Предусмотрен в ОАО «Белгорхимпром» ряд доплат</w:t>
      </w:r>
      <w:r w:rsidR="0067477B">
        <w:t xml:space="preserve"> и надбавок</w:t>
      </w:r>
      <w:r>
        <w:t>. Так в</w:t>
      </w:r>
      <w:r w:rsidR="008C5AC1">
        <w:t xml:space="preserve"> организации производится доплата за проживание работников в общежитии в размере 50%. </w:t>
      </w:r>
      <w:r w:rsidR="0067477B">
        <w:t xml:space="preserve">Работникам устанавливаются следующие надбавки: надбавки за сложность и напряженность работы; надбавки за выполнение особо важной, срочной работы на период ее проведения; надбавки за непрерывный стаж работы в ОАО «Белгорхимпром»; надбавки за классность водителям; доплаты бригадирам; доплаты за проведение научно-исследовательских работ в рудниках; другие виды доплат и надбавок. За проведение научно-исследовательских работ в рудниках производятся доплаты в размере 20% тарифной ставки I разряда организации за фактически отработанное время. </w:t>
      </w:r>
      <w:r w:rsidR="0067477B">
        <w:lastRenderedPageBreak/>
        <w:t>За работу в ночное время производятся доплаты в размере 40% от часовой тарифной ставки работника.</w:t>
      </w:r>
    </w:p>
    <w:p w:rsidR="0067477B" w:rsidRDefault="00E061C5" w:rsidP="0067477B">
      <w:pPr>
        <w:pStyle w:val="a0"/>
      </w:pPr>
      <w:r>
        <w:t xml:space="preserve">В связи с определенными обстоятельствами в жизни работников общества имеет место в организации выплаты материальной помощи. </w:t>
      </w:r>
      <w:r w:rsidR="0067477B">
        <w:t>Анализ показал, что по мере возможности выплачивается материальная помощь сотрудникам на санаторное лечение детей. Также в</w:t>
      </w:r>
      <w:r w:rsidR="008C5AC1">
        <w:t>ыделяется единовременная материальная помощь в размере не менее двадцати базовых величин из средств организации и Профкома (при наличии средств в Профкоме) при рождении ребенка (на каждого ребенка). Выплачивается ежегодно материальную помощь в размере не менее 10 базовых величин ко дню матери работницам, находящимся в отпуске по уходу за ребенком до достижения им возраста трех лет. Оказывается материальная помощь в размере не менее 15 базовых величин при вступлении в первый брак.</w:t>
      </w:r>
      <w:r w:rsidR="0067477B">
        <w:t xml:space="preserve"> Выплачивается материальная помощь в размере не менее 3 базовых величин: а) неработающим пенсионерам — бывшим работникам ОАО «БЕЛГОРХИМПРОМ», уволенным из Общества после достижения ими общеустановленного пенсионного возраста в связи с выходом на пенсию, истечением срока контракта и не состоявшим после увольнения в трудовых отношениях c другими нанимателями  — ко дню пожилых людей (1 октября); б) неработающим инвалидам общего заболевания, которые уволились из Общества — по их заявлениям. Оказывается материальная помощь работникам один раз в год при выходе в трудовой отпуск. Также раз в год выплачивается материальная помощь на оздоровление.</w:t>
      </w:r>
    </w:p>
    <w:p w:rsidR="0067477B" w:rsidRDefault="001A63FA" w:rsidP="0067477B">
      <w:pPr>
        <w:pStyle w:val="a0"/>
      </w:pPr>
      <w:r>
        <w:t>Коллективным договором предусмотрено предоставление работникам одного дня в месяц для выполнения домашних работ.</w:t>
      </w:r>
      <w:r w:rsidR="0067477B">
        <w:t xml:space="preserve"> Также в организации поощряется стремление работников к получению образования – предоставляется оплачиваемый отпуск в связи с обучением.</w:t>
      </w:r>
    </w:p>
    <w:p w:rsidR="008C5AC1" w:rsidRDefault="001A63FA" w:rsidP="001A63FA">
      <w:pPr>
        <w:pStyle w:val="a0"/>
      </w:pPr>
      <w:r>
        <w:t>В организации имеет место присвоение сотрудникам почетных званий с одновременным премированием. Так имеют место следующие награды: «Шахтерская Слава», почетные грамоты</w:t>
      </w:r>
      <w:r w:rsidR="008C5AC1">
        <w:t xml:space="preserve"> ОАО «Белгорхимпром»</w:t>
      </w:r>
      <w:r>
        <w:t>.</w:t>
      </w:r>
    </w:p>
    <w:p w:rsidR="00504F7B" w:rsidRDefault="00504F7B" w:rsidP="001A63FA">
      <w:pPr>
        <w:pStyle w:val="a0"/>
      </w:pPr>
      <w:r>
        <w:t>По факту анализа автор видит целесообразным сформулировать следующие выводы:</w:t>
      </w:r>
    </w:p>
    <w:p w:rsidR="005530A0" w:rsidRDefault="005530A0" w:rsidP="0080303C">
      <w:pPr>
        <w:pStyle w:val="a0"/>
        <w:numPr>
          <w:ilvl w:val="0"/>
          <w:numId w:val="5"/>
        </w:numPr>
        <w:ind w:left="0" w:firstLine="709"/>
      </w:pPr>
      <w:r>
        <w:t xml:space="preserve">ОАО «Белгорхимпром» </w:t>
      </w:r>
      <w:r w:rsidRPr="00335CC4">
        <w:t>является научной и проектной ор</w:t>
      </w:r>
      <w:r>
        <w:t>ганизацией, обладающей всеми не</w:t>
      </w:r>
      <w:r w:rsidRPr="00335CC4">
        <w:t>обходимыми условиями и высококвалифицированными специалистами для плодотворной и успешной работы</w:t>
      </w:r>
      <w:r>
        <w:t>.</w:t>
      </w:r>
    </w:p>
    <w:p w:rsidR="005530A0" w:rsidRDefault="005530A0" w:rsidP="0080303C">
      <w:pPr>
        <w:pStyle w:val="a0"/>
        <w:numPr>
          <w:ilvl w:val="0"/>
          <w:numId w:val="5"/>
        </w:numPr>
        <w:ind w:left="0" w:firstLine="709"/>
      </w:pPr>
      <w:r w:rsidRPr="00335CC4">
        <w:t>Научно-исследовательский и проектно-конструкторский институт горной и химич</w:t>
      </w:r>
      <w:r>
        <w:t>еской про</w:t>
      </w:r>
      <w:r w:rsidRPr="00335CC4">
        <w:t>мышленности (ОАО «Белгорхимпром») является одним из немногих</w:t>
      </w:r>
      <w:r>
        <w:t xml:space="preserve"> в Республике Беларусь, работаю</w:t>
      </w:r>
      <w:r w:rsidRPr="00335CC4">
        <w:t>щих комплексно: от проведения научно-исследовательских работ, выполнения изысканий и обследования существующих зданий и сооружений до разработки проектно-сметной документации и прохождения экспертизы</w:t>
      </w:r>
      <w:r>
        <w:t>.</w:t>
      </w:r>
    </w:p>
    <w:p w:rsidR="005530A0" w:rsidRDefault="005530A0" w:rsidP="0080303C">
      <w:pPr>
        <w:pStyle w:val="a0"/>
        <w:numPr>
          <w:ilvl w:val="0"/>
          <w:numId w:val="5"/>
        </w:numPr>
        <w:ind w:left="0" w:firstLine="709"/>
      </w:pPr>
      <w:r>
        <w:t xml:space="preserve">За последние отчетные периоды анализ финансово-хозяйственной деятельности ОАО «Белгорхимпром» показал стабильную </w:t>
      </w:r>
      <w:r>
        <w:lastRenderedPageBreak/>
        <w:t>работу Общества. Выручка от реализации товаров, продукции, работ, услуг за 2014 год по юридическому лицу со-ставляет  2 453 млрд.рублей, или 255% к уровню 2013 года, прибыль от реализации оценивается в сум-ме 198,7 млрд.рублей, рентабельность продаж по итогам года ожидается на уровне 8,1 %. В целом предприятие показывает эффективную работу.</w:t>
      </w:r>
    </w:p>
    <w:p w:rsidR="005530A0" w:rsidRPr="00335CC4" w:rsidRDefault="005530A0" w:rsidP="0080303C">
      <w:pPr>
        <w:pStyle w:val="a0"/>
        <w:numPr>
          <w:ilvl w:val="0"/>
          <w:numId w:val="5"/>
        </w:numPr>
        <w:ind w:left="0" w:firstLine="709"/>
      </w:pPr>
      <w:r w:rsidRPr="00335CC4">
        <w:t>Главной стратегической целью предприятия является создание научно-технической и проектной продукции с высокими технико-экономическими показателями, соответствующей мировому уровню развития техники и технологий. Институт постоянно расширяет сферу своей деятельности, занимается освоением новых месторождений полезных ископаемых с применением современных технических средств и технологий.</w:t>
      </w:r>
    </w:p>
    <w:p w:rsidR="005530A0" w:rsidRDefault="005530A0" w:rsidP="0080303C">
      <w:pPr>
        <w:pStyle w:val="a0"/>
        <w:numPr>
          <w:ilvl w:val="0"/>
          <w:numId w:val="5"/>
        </w:numPr>
        <w:ind w:left="0" w:firstLine="709"/>
      </w:pPr>
      <w:r>
        <w:t>В ОАО «Белгорхимром» внедрена систем менеджмента качества, в том числе внедрен процесс №6 «Управление персоналом» целью которого является обеспечение общества высококвалифицированным персоналом.</w:t>
      </w:r>
    </w:p>
    <w:p w:rsidR="005530A0" w:rsidRDefault="005530A0" w:rsidP="0080303C">
      <w:pPr>
        <w:pStyle w:val="a0"/>
        <w:numPr>
          <w:ilvl w:val="0"/>
          <w:numId w:val="5"/>
        </w:numPr>
        <w:ind w:left="0" w:firstLine="709"/>
      </w:pPr>
      <w:r>
        <w:t>Процесс «Управления персоналом» в СМК регулирует основные направления в работе с персоналом, в том числе прием / увольнение, оценка, планирование. В рамках процесса определен порядок взаимодействия всех структур СМК, сформирован перечень показателей.</w:t>
      </w:r>
    </w:p>
    <w:p w:rsidR="005530A0" w:rsidRPr="007E2E4C" w:rsidRDefault="005530A0" w:rsidP="0080303C">
      <w:pPr>
        <w:pStyle w:val="a0"/>
        <w:numPr>
          <w:ilvl w:val="0"/>
          <w:numId w:val="5"/>
        </w:numPr>
        <w:ind w:left="0" w:firstLine="709"/>
      </w:pPr>
      <w:r>
        <w:t>В ОАО «Белгорихимпром» локальным нормативным правовым актом определен порядок труда внутри организации, в рамках названного документа сформулированы правила прием и увольнение работников; основные обязанности сторон трудового договора; режим рабочего времени и времени отдыха; применяемые к работникам виды поощрений и наказаний.</w:t>
      </w:r>
    </w:p>
    <w:p w:rsidR="00DB67A1" w:rsidRDefault="00DB67A1" w:rsidP="00DB67A1">
      <w:pPr>
        <w:pStyle w:val="1"/>
      </w:pPr>
      <w:bookmarkStart w:id="134" w:name="_Toc419029837"/>
      <w:bookmarkStart w:id="135" w:name="_Toc421010134"/>
      <w:r>
        <w:lastRenderedPageBreak/>
        <w:t>глава 3 Совершенствование системы мотивации в ОАО «Белгорхимпром»</w:t>
      </w:r>
      <w:bookmarkEnd w:id="134"/>
      <w:bookmarkEnd w:id="135"/>
    </w:p>
    <w:p w:rsidR="00F715BE" w:rsidRDefault="00DB67A1" w:rsidP="0080303C">
      <w:pPr>
        <w:pStyle w:val="2"/>
        <w:numPr>
          <w:ilvl w:val="1"/>
          <w:numId w:val="14"/>
        </w:numPr>
        <w:ind w:left="0" w:firstLine="709"/>
      </w:pPr>
      <w:bookmarkStart w:id="136" w:name="_Toc413974181"/>
      <w:bookmarkStart w:id="137" w:name="_Toc419029838"/>
      <w:bookmarkStart w:id="138" w:name="_Toc421010135"/>
      <w:r>
        <w:t xml:space="preserve">Метод социологического исследования, как основа построения эффективной системы мотивации в ОАО </w:t>
      </w:r>
      <w:r w:rsidR="00F715BE">
        <w:t>«Белгорхимпром»</w:t>
      </w:r>
      <w:bookmarkEnd w:id="136"/>
      <w:bookmarkEnd w:id="137"/>
      <w:bookmarkEnd w:id="138"/>
    </w:p>
    <w:p w:rsidR="00F715BE" w:rsidRDefault="00F715BE" w:rsidP="00F715BE">
      <w:pPr>
        <w:pStyle w:val="a0"/>
      </w:pPr>
      <w:r>
        <w:t>Учитывая, проведенный анализ системы мотивации труда в ОАО «Белгорхимпром»</w:t>
      </w:r>
      <w:r w:rsidR="00BB651B">
        <w:t xml:space="preserve"> можно предложить и рекомендовать следующее. </w:t>
      </w:r>
    </w:p>
    <w:p w:rsidR="00BB651B" w:rsidRDefault="00BB651B" w:rsidP="0080303C">
      <w:pPr>
        <w:numPr>
          <w:ilvl w:val="0"/>
          <w:numId w:val="6"/>
        </w:numPr>
        <w:spacing w:after="0"/>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Разработать основные направления применения системы мотивации, основанных на пересмотре традиционных форм стимулирования труда в пользу современных, эффективных.</w:t>
      </w:r>
    </w:p>
    <w:p w:rsidR="00BB651B" w:rsidRPr="00C557F1" w:rsidRDefault="00BB651B" w:rsidP="0080303C">
      <w:pPr>
        <w:numPr>
          <w:ilvl w:val="0"/>
          <w:numId w:val="6"/>
        </w:numPr>
        <w:spacing w:after="0"/>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Ввиду того, что разумное применение методов мотивации труда подразумевает систематическую и тщательную оценку ее эффективности, важно разработать методику мониторинга действенности внедренных стимулов.</w:t>
      </w:r>
    </w:p>
    <w:p w:rsidR="00BB651B" w:rsidRDefault="00BB651B" w:rsidP="00BB651B">
      <w:pPr>
        <w:pStyle w:val="a0"/>
        <w:rPr>
          <w:rFonts w:eastAsia="Calibri" w:cs="Times New Roman"/>
          <w:lang w:bidi="en-US"/>
        </w:rPr>
      </w:pPr>
      <w:r>
        <w:rPr>
          <w:rFonts w:eastAsia="Calibri" w:cs="Times New Roman"/>
          <w:lang w:bidi="en-US"/>
        </w:rPr>
        <w:t xml:space="preserve">Одной из важнейших причин разработки усовершенствованной модели мотивации труда является вступление </w:t>
      </w:r>
      <w:r>
        <w:rPr>
          <w:lang w:bidi="en-US"/>
        </w:rPr>
        <w:t>Р</w:t>
      </w:r>
      <w:r>
        <w:rPr>
          <w:rFonts w:eastAsia="Calibri" w:cs="Times New Roman"/>
          <w:lang w:bidi="en-US"/>
        </w:rPr>
        <w:t>еспублики в новые рыночные условия хозяйствования, предполагающие использование все в большей степени высоких технологий и техники. Соответственно такие цели побуждают к более продуктивному использованию интеллектуальных и творческих способностей работников на всех уровнях. Вступление в рыночные условия хозяйствования предполагает устойчивое развитие общества, предприятий, повышение жизненного уровня работников, и как следствие изменение их потребностей. Так для современного человека становится принципиально важным не только материальная сторона, но он уже задумывается об удовлетворении более высших потребностей. Ввиду это, рационально в процессе построения системы мотивации труда в организации руководствоваться системным подходом, объединяющим материальное и нематериальное стимулирование.</w:t>
      </w:r>
    </w:p>
    <w:p w:rsidR="00BB651B" w:rsidRDefault="00BB651B" w:rsidP="00BB651B">
      <w:pPr>
        <w:pStyle w:val="a0"/>
        <w:rPr>
          <w:rFonts w:eastAsia="Calibri" w:cs="Times New Roman"/>
          <w:lang w:bidi="en-US"/>
        </w:rPr>
      </w:pPr>
      <w:r>
        <w:rPr>
          <w:rFonts w:eastAsia="Calibri" w:cs="Times New Roman"/>
          <w:lang w:bidi="en-US"/>
        </w:rPr>
        <w:t>Базой мотивационных процессов выступает психология человека. Ссылаясь на многочисленную теоретическую базу, представляется возможность формировани</w:t>
      </w:r>
      <w:r w:rsidR="0011243F">
        <w:rPr>
          <w:rFonts w:eastAsia="Calibri" w:cs="Times New Roman"/>
          <w:lang w:bidi="en-US"/>
        </w:rPr>
        <w:t>я</w:t>
      </w:r>
      <w:r>
        <w:rPr>
          <w:rFonts w:eastAsia="Calibri" w:cs="Times New Roman"/>
          <w:lang w:bidi="en-US"/>
        </w:rPr>
        <w:t xml:space="preserve"> корпоративной культуры на предприятии и подходов к мотивации работников. Все происходящее на предприятии оказывает воздействие на общество. Одновременно внешнее окружение предприятия оказывает существенное влияние на мысли и чувства работников.</w:t>
      </w:r>
    </w:p>
    <w:p w:rsidR="0011243F" w:rsidRDefault="0011243F" w:rsidP="0011243F">
      <w:pPr>
        <w:pStyle w:val="a0"/>
        <w:rPr>
          <w:rFonts w:eastAsia="Calibri" w:cs="Times New Roman"/>
          <w:lang w:bidi="en-US"/>
        </w:rPr>
      </w:pPr>
      <w:r>
        <w:rPr>
          <w:rFonts w:eastAsia="Calibri" w:cs="Times New Roman"/>
          <w:lang w:bidi="en-US"/>
        </w:rPr>
        <w:t xml:space="preserve">Методика социологического исследования обусловлена задачами, которые поставлены в исследовании: определить и ранжировать факторы </w:t>
      </w:r>
      <w:r>
        <w:rPr>
          <w:rFonts w:eastAsia="Calibri" w:cs="Times New Roman"/>
          <w:lang w:bidi="en-US"/>
        </w:rPr>
        <w:lastRenderedPageBreak/>
        <w:t>мотивации работников ОАО «Белгорхимпром»; выявить типы мотивации и определить среди них доминирующие; определить эффективные методы мотивации.</w:t>
      </w:r>
    </w:p>
    <w:p w:rsidR="0011243F" w:rsidRDefault="0011243F" w:rsidP="00BB651B">
      <w:pPr>
        <w:pStyle w:val="a0"/>
        <w:rPr>
          <w:rFonts w:eastAsia="Calibri" w:cs="Times New Roman"/>
          <w:lang w:bidi="en-US"/>
        </w:rPr>
      </w:pPr>
      <w:r>
        <w:rPr>
          <w:rFonts w:eastAsia="Calibri" w:cs="Times New Roman"/>
          <w:lang w:bidi="en-US"/>
        </w:rPr>
        <w:t xml:space="preserve">Выделение и ранжирование факторов мотивации проводится с использование методологии «стратегической матрицы», разработанной Р. Мэтьюзом, А.И. Агеевым, Б.В. Куроедовым и другими исследователями Института </w:t>
      </w:r>
      <w:r w:rsidR="00B53339">
        <w:rPr>
          <w:rFonts w:eastAsia="Calibri" w:cs="Times New Roman"/>
          <w:lang w:bidi="en-US"/>
        </w:rPr>
        <w:t>экономических стратегий РАН г.Москва.</w:t>
      </w:r>
    </w:p>
    <w:p w:rsidR="00B53339" w:rsidRDefault="00B53339" w:rsidP="00BB651B">
      <w:pPr>
        <w:pStyle w:val="a0"/>
        <w:rPr>
          <w:rFonts w:eastAsia="Calibri" w:cs="Times New Roman"/>
          <w:lang w:bidi="en-US"/>
        </w:rPr>
      </w:pPr>
      <w:r>
        <w:rPr>
          <w:rFonts w:eastAsia="Calibri" w:cs="Times New Roman"/>
          <w:lang w:bidi="en-US"/>
        </w:rPr>
        <w:t>Для проведения исследования выбирается восемь факторов. Каждый из восьми факторов рассматривается респондентом в соответствии с предполагаемой 10-балльной оценочной шкалой. Оценки выставляются по ощущаемым уровням мотивации.</w:t>
      </w:r>
    </w:p>
    <w:p w:rsidR="00B53339" w:rsidRDefault="00B53339" w:rsidP="00BB651B">
      <w:pPr>
        <w:pStyle w:val="a0"/>
        <w:rPr>
          <w:rFonts w:eastAsia="Calibri" w:cs="Times New Roman"/>
          <w:lang w:bidi="en-US"/>
        </w:rPr>
      </w:pPr>
      <w:r>
        <w:rPr>
          <w:rFonts w:eastAsia="Calibri" w:cs="Times New Roman"/>
          <w:lang w:bidi="en-US"/>
        </w:rPr>
        <w:t>Для удобства оценки всех факторов мотивации и их обработки участниками исследования заполняется специальная карта (таблица 3.1), куда заносятся оценки каждого конкретного сотрудника.</w:t>
      </w:r>
    </w:p>
    <w:p w:rsidR="00B53339" w:rsidRDefault="00B53339" w:rsidP="00BB651B">
      <w:pPr>
        <w:pStyle w:val="a0"/>
        <w:rPr>
          <w:rFonts w:eastAsia="Calibri" w:cs="Times New Roman"/>
          <w:lang w:bidi="en-US"/>
        </w:rPr>
      </w:pPr>
    </w:p>
    <w:p w:rsidR="00B53339" w:rsidRDefault="00B53339" w:rsidP="00B53339">
      <w:pPr>
        <w:pStyle w:val="a0"/>
        <w:ind w:firstLine="0"/>
        <w:rPr>
          <w:rFonts w:eastAsia="Calibri" w:cs="Times New Roman"/>
          <w:lang w:bidi="en-US"/>
        </w:rPr>
      </w:pPr>
      <w:r>
        <w:rPr>
          <w:rFonts w:eastAsia="Calibri" w:cs="Times New Roman"/>
          <w:lang w:bidi="en-US"/>
        </w:rPr>
        <w:t>Таблица 3.1 Карта факторов мотивации работников организации</w:t>
      </w:r>
    </w:p>
    <w:tbl>
      <w:tblPr>
        <w:tblStyle w:val="afd"/>
        <w:tblW w:w="0" w:type="auto"/>
        <w:tblLook w:val="04A0" w:firstRow="1" w:lastRow="0" w:firstColumn="1" w:lastColumn="0" w:noHBand="0" w:noVBand="1"/>
      </w:tblPr>
      <w:tblGrid>
        <w:gridCol w:w="616"/>
        <w:gridCol w:w="2805"/>
        <w:gridCol w:w="456"/>
        <w:gridCol w:w="532"/>
        <w:gridCol w:w="532"/>
        <w:gridCol w:w="532"/>
        <w:gridCol w:w="532"/>
        <w:gridCol w:w="532"/>
        <w:gridCol w:w="472"/>
        <w:gridCol w:w="472"/>
        <w:gridCol w:w="472"/>
        <w:gridCol w:w="501"/>
        <w:gridCol w:w="1117"/>
      </w:tblGrid>
      <w:tr w:rsidR="002B6C6E" w:rsidRPr="00B53339" w:rsidTr="002B6C6E">
        <w:tc>
          <w:tcPr>
            <w:tcW w:w="616" w:type="dxa"/>
            <w:vMerge w:val="restart"/>
          </w:tcPr>
          <w:p w:rsidR="002B6C6E" w:rsidRPr="00B53339" w:rsidRDefault="002B6C6E" w:rsidP="00B53339">
            <w:pPr>
              <w:pStyle w:val="a0"/>
              <w:ind w:firstLine="0"/>
              <w:jc w:val="center"/>
              <w:rPr>
                <w:rFonts w:eastAsia="Calibri" w:cs="Times New Roman"/>
                <w:sz w:val="24"/>
                <w:szCs w:val="24"/>
                <w:lang w:bidi="en-US"/>
              </w:rPr>
            </w:pPr>
            <w:r w:rsidRPr="00B53339">
              <w:rPr>
                <w:rFonts w:eastAsia="Calibri" w:cs="Times New Roman"/>
                <w:sz w:val="24"/>
                <w:szCs w:val="24"/>
                <w:lang w:bidi="en-US"/>
              </w:rPr>
              <w:t>№</w:t>
            </w:r>
          </w:p>
        </w:tc>
        <w:tc>
          <w:tcPr>
            <w:tcW w:w="2805" w:type="dxa"/>
            <w:vMerge w:val="restart"/>
          </w:tcPr>
          <w:p w:rsidR="002B6C6E" w:rsidRPr="00B53339" w:rsidRDefault="002B6C6E" w:rsidP="00B53339">
            <w:pPr>
              <w:pStyle w:val="a0"/>
              <w:ind w:firstLine="0"/>
              <w:jc w:val="center"/>
              <w:rPr>
                <w:rFonts w:eastAsia="Calibri" w:cs="Times New Roman"/>
                <w:sz w:val="24"/>
                <w:szCs w:val="24"/>
                <w:lang w:bidi="en-US"/>
              </w:rPr>
            </w:pPr>
            <w:r w:rsidRPr="00B53339">
              <w:rPr>
                <w:rFonts w:eastAsia="Calibri" w:cs="Times New Roman"/>
                <w:sz w:val="24"/>
                <w:szCs w:val="24"/>
                <w:lang w:bidi="en-US"/>
              </w:rPr>
              <w:t>Фактор мотивации</w:t>
            </w:r>
          </w:p>
        </w:tc>
        <w:tc>
          <w:tcPr>
            <w:tcW w:w="5033" w:type="dxa"/>
            <w:gridSpan w:val="10"/>
          </w:tcPr>
          <w:p w:rsidR="002B6C6E" w:rsidRPr="00B53339" w:rsidRDefault="002B6C6E" w:rsidP="00B53339">
            <w:pPr>
              <w:pStyle w:val="a0"/>
              <w:ind w:firstLine="0"/>
              <w:jc w:val="center"/>
              <w:rPr>
                <w:rFonts w:eastAsia="Calibri" w:cs="Times New Roman"/>
                <w:sz w:val="24"/>
                <w:szCs w:val="24"/>
                <w:lang w:bidi="en-US"/>
              </w:rPr>
            </w:pPr>
            <w:r w:rsidRPr="00B53339">
              <w:rPr>
                <w:rFonts w:eastAsia="Calibri" w:cs="Times New Roman"/>
                <w:sz w:val="24"/>
                <w:szCs w:val="24"/>
                <w:lang w:bidi="en-US"/>
              </w:rPr>
              <w:t>Оценка, баллы</w:t>
            </w:r>
          </w:p>
        </w:tc>
        <w:tc>
          <w:tcPr>
            <w:tcW w:w="1117" w:type="dxa"/>
          </w:tcPr>
          <w:p w:rsidR="002B6C6E" w:rsidRPr="00B53339" w:rsidRDefault="002B6C6E" w:rsidP="00B53339">
            <w:pPr>
              <w:pStyle w:val="a0"/>
              <w:ind w:firstLine="0"/>
              <w:jc w:val="center"/>
              <w:rPr>
                <w:rFonts w:eastAsia="Calibri" w:cs="Times New Roman"/>
                <w:sz w:val="24"/>
                <w:szCs w:val="24"/>
                <w:lang w:bidi="en-US"/>
              </w:rPr>
            </w:pPr>
            <w:r w:rsidRPr="00B53339">
              <w:rPr>
                <w:rFonts w:eastAsia="Calibri" w:cs="Times New Roman"/>
                <w:sz w:val="24"/>
                <w:szCs w:val="24"/>
                <w:lang w:bidi="en-US"/>
              </w:rPr>
              <w:t>Баланс</w:t>
            </w:r>
          </w:p>
        </w:tc>
      </w:tr>
      <w:tr w:rsidR="002B6C6E" w:rsidRPr="00B53339" w:rsidTr="002B6C6E">
        <w:tc>
          <w:tcPr>
            <w:tcW w:w="616" w:type="dxa"/>
            <w:vMerge/>
          </w:tcPr>
          <w:p w:rsidR="002B6C6E" w:rsidRPr="00B53339" w:rsidRDefault="002B6C6E" w:rsidP="00BB651B">
            <w:pPr>
              <w:pStyle w:val="a0"/>
              <w:ind w:firstLine="0"/>
              <w:rPr>
                <w:rFonts w:eastAsia="Calibri" w:cs="Times New Roman"/>
                <w:sz w:val="24"/>
                <w:szCs w:val="24"/>
                <w:lang w:bidi="en-US"/>
              </w:rPr>
            </w:pPr>
          </w:p>
        </w:tc>
        <w:tc>
          <w:tcPr>
            <w:tcW w:w="2805" w:type="dxa"/>
            <w:vMerge/>
          </w:tcPr>
          <w:p w:rsidR="002B6C6E" w:rsidRPr="00B53339" w:rsidRDefault="002B6C6E" w:rsidP="00BB651B">
            <w:pPr>
              <w:pStyle w:val="a0"/>
              <w:ind w:firstLine="0"/>
              <w:rPr>
                <w:rFonts w:eastAsia="Calibri" w:cs="Times New Roman"/>
                <w:sz w:val="24"/>
                <w:szCs w:val="24"/>
                <w:lang w:bidi="en-US"/>
              </w:rPr>
            </w:pPr>
          </w:p>
        </w:tc>
        <w:tc>
          <w:tcPr>
            <w:tcW w:w="456"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1</w:t>
            </w:r>
          </w:p>
        </w:tc>
        <w:tc>
          <w:tcPr>
            <w:tcW w:w="532"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2</w:t>
            </w:r>
          </w:p>
        </w:tc>
        <w:tc>
          <w:tcPr>
            <w:tcW w:w="532"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3</w:t>
            </w:r>
          </w:p>
        </w:tc>
        <w:tc>
          <w:tcPr>
            <w:tcW w:w="532"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4</w:t>
            </w:r>
          </w:p>
        </w:tc>
        <w:tc>
          <w:tcPr>
            <w:tcW w:w="532"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5</w:t>
            </w:r>
          </w:p>
        </w:tc>
        <w:tc>
          <w:tcPr>
            <w:tcW w:w="532"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6</w:t>
            </w:r>
          </w:p>
        </w:tc>
        <w:tc>
          <w:tcPr>
            <w:tcW w:w="472"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7</w:t>
            </w:r>
          </w:p>
        </w:tc>
        <w:tc>
          <w:tcPr>
            <w:tcW w:w="472"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8</w:t>
            </w:r>
          </w:p>
        </w:tc>
        <w:tc>
          <w:tcPr>
            <w:tcW w:w="472"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9</w:t>
            </w:r>
          </w:p>
        </w:tc>
        <w:tc>
          <w:tcPr>
            <w:tcW w:w="501" w:type="dxa"/>
          </w:tcPr>
          <w:p w:rsidR="002B6C6E" w:rsidRPr="00B53339" w:rsidRDefault="002B6C6E" w:rsidP="00BB651B">
            <w:pPr>
              <w:pStyle w:val="a0"/>
              <w:ind w:firstLine="0"/>
              <w:rPr>
                <w:rFonts w:eastAsia="Calibri" w:cs="Times New Roman"/>
                <w:sz w:val="24"/>
                <w:szCs w:val="24"/>
                <w:lang w:bidi="en-US"/>
              </w:rPr>
            </w:pPr>
            <w:r w:rsidRPr="00B53339">
              <w:rPr>
                <w:rFonts w:eastAsia="Calibri" w:cs="Times New Roman"/>
                <w:sz w:val="24"/>
                <w:szCs w:val="24"/>
                <w:lang w:bidi="en-US"/>
              </w:rPr>
              <w:t>10</w:t>
            </w:r>
          </w:p>
        </w:tc>
        <w:tc>
          <w:tcPr>
            <w:tcW w:w="1117" w:type="dxa"/>
          </w:tcPr>
          <w:p w:rsidR="002B6C6E" w:rsidRPr="00B53339" w:rsidRDefault="002B6C6E" w:rsidP="00BB651B">
            <w:pPr>
              <w:pStyle w:val="a0"/>
              <w:ind w:firstLine="0"/>
              <w:rPr>
                <w:rFonts w:eastAsia="Calibri" w:cs="Times New Roman"/>
                <w:sz w:val="24"/>
                <w:szCs w:val="24"/>
                <w:lang w:bidi="en-US"/>
              </w:rPr>
            </w:pPr>
          </w:p>
        </w:tc>
      </w:tr>
      <w:tr w:rsidR="002B6C6E" w:rsidRPr="00B53339" w:rsidTr="002B6C6E">
        <w:tc>
          <w:tcPr>
            <w:tcW w:w="616"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1</w:t>
            </w:r>
          </w:p>
        </w:tc>
        <w:tc>
          <w:tcPr>
            <w:tcW w:w="2805"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Денежное вознаграждение</w:t>
            </w:r>
          </w:p>
        </w:tc>
        <w:tc>
          <w:tcPr>
            <w:tcW w:w="456"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472" w:type="dxa"/>
          </w:tcPr>
          <w:p w:rsidR="002B6C6E" w:rsidRPr="00B53339" w:rsidRDefault="002B6C6E" w:rsidP="00BB651B">
            <w:pPr>
              <w:pStyle w:val="a0"/>
              <w:ind w:firstLine="0"/>
              <w:rPr>
                <w:rFonts w:eastAsia="Calibri" w:cs="Times New Roman"/>
                <w:sz w:val="24"/>
                <w:szCs w:val="24"/>
                <w:lang w:bidi="en-US"/>
              </w:rPr>
            </w:pPr>
          </w:p>
        </w:tc>
        <w:tc>
          <w:tcPr>
            <w:tcW w:w="472" w:type="dxa"/>
          </w:tcPr>
          <w:p w:rsidR="002B6C6E" w:rsidRPr="00B53339" w:rsidRDefault="002B6C6E" w:rsidP="00BB651B">
            <w:pPr>
              <w:pStyle w:val="a0"/>
              <w:ind w:firstLine="0"/>
              <w:rPr>
                <w:rFonts w:eastAsia="Calibri" w:cs="Times New Roman"/>
                <w:sz w:val="24"/>
                <w:szCs w:val="24"/>
                <w:lang w:bidi="en-US"/>
              </w:rPr>
            </w:pPr>
          </w:p>
        </w:tc>
        <w:tc>
          <w:tcPr>
            <w:tcW w:w="472" w:type="dxa"/>
          </w:tcPr>
          <w:p w:rsidR="002B6C6E" w:rsidRPr="00B53339" w:rsidRDefault="002B6C6E" w:rsidP="00BB651B">
            <w:pPr>
              <w:pStyle w:val="a0"/>
              <w:ind w:firstLine="0"/>
              <w:rPr>
                <w:rFonts w:eastAsia="Calibri" w:cs="Times New Roman"/>
                <w:sz w:val="24"/>
                <w:szCs w:val="24"/>
                <w:lang w:bidi="en-US"/>
              </w:rPr>
            </w:pPr>
          </w:p>
        </w:tc>
        <w:tc>
          <w:tcPr>
            <w:tcW w:w="501" w:type="dxa"/>
          </w:tcPr>
          <w:p w:rsidR="002B6C6E" w:rsidRPr="00B53339" w:rsidRDefault="002B6C6E" w:rsidP="00BB651B">
            <w:pPr>
              <w:pStyle w:val="a0"/>
              <w:ind w:firstLine="0"/>
              <w:rPr>
                <w:rFonts w:eastAsia="Calibri" w:cs="Times New Roman"/>
                <w:sz w:val="24"/>
                <w:szCs w:val="24"/>
                <w:lang w:bidi="en-US"/>
              </w:rPr>
            </w:pPr>
          </w:p>
        </w:tc>
        <w:tc>
          <w:tcPr>
            <w:tcW w:w="1117" w:type="dxa"/>
          </w:tcPr>
          <w:p w:rsidR="002B6C6E" w:rsidRPr="00B53339" w:rsidRDefault="002B6C6E" w:rsidP="00BB651B">
            <w:pPr>
              <w:pStyle w:val="a0"/>
              <w:ind w:firstLine="0"/>
              <w:rPr>
                <w:rFonts w:eastAsia="Calibri" w:cs="Times New Roman"/>
                <w:sz w:val="24"/>
                <w:szCs w:val="24"/>
                <w:lang w:bidi="en-US"/>
              </w:rPr>
            </w:pPr>
          </w:p>
        </w:tc>
      </w:tr>
      <w:tr w:rsidR="002B6C6E" w:rsidRPr="00B53339" w:rsidTr="002B6C6E">
        <w:tc>
          <w:tcPr>
            <w:tcW w:w="616"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2</w:t>
            </w:r>
          </w:p>
        </w:tc>
        <w:tc>
          <w:tcPr>
            <w:tcW w:w="2805"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Условия труда</w:t>
            </w:r>
          </w:p>
        </w:tc>
        <w:tc>
          <w:tcPr>
            <w:tcW w:w="456"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532" w:type="dxa"/>
          </w:tcPr>
          <w:p w:rsidR="002B6C6E" w:rsidRPr="00B53339" w:rsidRDefault="002B6C6E" w:rsidP="00BB651B">
            <w:pPr>
              <w:pStyle w:val="a0"/>
              <w:ind w:firstLine="0"/>
              <w:rPr>
                <w:rFonts w:eastAsia="Calibri" w:cs="Times New Roman"/>
                <w:sz w:val="24"/>
                <w:szCs w:val="24"/>
                <w:lang w:bidi="en-US"/>
              </w:rPr>
            </w:pPr>
          </w:p>
        </w:tc>
        <w:tc>
          <w:tcPr>
            <w:tcW w:w="472" w:type="dxa"/>
          </w:tcPr>
          <w:p w:rsidR="002B6C6E" w:rsidRPr="00B53339" w:rsidRDefault="002B6C6E" w:rsidP="00BB651B">
            <w:pPr>
              <w:pStyle w:val="a0"/>
              <w:ind w:firstLine="0"/>
              <w:rPr>
                <w:rFonts w:eastAsia="Calibri" w:cs="Times New Roman"/>
                <w:sz w:val="24"/>
                <w:szCs w:val="24"/>
                <w:lang w:bidi="en-US"/>
              </w:rPr>
            </w:pPr>
          </w:p>
        </w:tc>
        <w:tc>
          <w:tcPr>
            <w:tcW w:w="472" w:type="dxa"/>
          </w:tcPr>
          <w:p w:rsidR="002B6C6E" w:rsidRPr="00B53339" w:rsidRDefault="002B6C6E" w:rsidP="00BB651B">
            <w:pPr>
              <w:pStyle w:val="a0"/>
              <w:ind w:firstLine="0"/>
              <w:rPr>
                <w:rFonts w:eastAsia="Calibri" w:cs="Times New Roman"/>
                <w:sz w:val="24"/>
                <w:szCs w:val="24"/>
                <w:lang w:bidi="en-US"/>
              </w:rPr>
            </w:pPr>
          </w:p>
        </w:tc>
        <w:tc>
          <w:tcPr>
            <w:tcW w:w="472" w:type="dxa"/>
          </w:tcPr>
          <w:p w:rsidR="002B6C6E" w:rsidRPr="00B53339" w:rsidRDefault="002B6C6E" w:rsidP="00BB651B">
            <w:pPr>
              <w:pStyle w:val="a0"/>
              <w:ind w:firstLine="0"/>
              <w:rPr>
                <w:rFonts w:eastAsia="Calibri" w:cs="Times New Roman"/>
                <w:sz w:val="24"/>
                <w:szCs w:val="24"/>
                <w:lang w:bidi="en-US"/>
              </w:rPr>
            </w:pPr>
          </w:p>
        </w:tc>
        <w:tc>
          <w:tcPr>
            <w:tcW w:w="501" w:type="dxa"/>
          </w:tcPr>
          <w:p w:rsidR="002B6C6E" w:rsidRPr="00B53339" w:rsidRDefault="002B6C6E" w:rsidP="00BB651B">
            <w:pPr>
              <w:pStyle w:val="a0"/>
              <w:ind w:firstLine="0"/>
              <w:rPr>
                <w:rFonts w:eastAsia="Calibri" w:cs="Times New Roman"/>
                <w:sz w:val="24"/>
                <w:szCs w:val="24"/>
                <w:lang w:bidi="en-US"/>
              </w:rPr>
            </w:pPr>
          </w:p>
        </w:tc>
        <w:tc>
          <w:tcPr>
            <w:tcW w:w="1117" w:type="dxa"/>
          </w:tcPr>
          <w:p w:rsidR="002B6C6E" w:rsidRPr="00B53339" w:rsidRDefault="002B6C6E" w:rsidP="00BB651B">
            <w:pPr>
              <w:pStyle w:val="a0"/>
              <w:ind w:firstLine="0"/>
              <w:rPr>
                <w:rFonts w:eastAsia="Calibri" w:cs="Times New Roman"/>
                <w:sz w:val="24"/>
                <w:szCs w:val="24"/>
                <w:lang w:bidi="en-US"/>
              </w:rPr>
            </w:pPr>
          </w:p>
        </w:tc>
      </w:tr>
      <w:tr w:rsidR="00B53339" w:rsidRPr="00B53339" w:rsidTr="002B6C6E">
        <w:tc>
          <w:tcPr>
            <w:tcW w:w="616" w:type="dxa"/>
          </w:tcPr>
          <w:p w:rsidR="00B53339" w:rsidRPr="00B53339" w:rsidRDefault="00B53339" w:rsidP="00BB651B">
            <w:pPr>
              <w:pStyle w:val="a0"/>
              <w:ind w:firstLine="0"/>
              <w:rPr>
                <w:rFonts w:eastAsia="Calibri" w:cs="Times New Roman"/>
                <w:sz w:val="24"/>
                <w:szCs w:val="24"/>
                <w:lang w:bidi="en-US"/>
              </w:rPr>
            </w:pPr>
            <w:r>
              <w:rPr>
                <w:rFonts w:eastAsia="Calibri" w:cs="Times New Roman"/>
                <w:sz w:val="24"/>
                <w:szCs w:val="24"/>
                <w:lang w:bidi="en-US"/>
              </w:rPr>
              <w:t>3</w:t>
            </w:r>
          </w:p>
        </w:tc>
        <w:tc>
          <w:tcPr>
            <w:tcW w:w="2805" w:type="dxa"/>
          </w:tcPr>
          <w:p w:rsidR="00B53339" w:rsidRPr="00B53339" w:rsidRDefault="00B53339" w:rsidP="00BB651B">
            <w:pPr>
              <w:pStyle w:val="a0"/>
              <w:ind w:firstLine="0"/>
              <w:rPr>
                <w:rFonts w:eastAsia="Calibri" w:cs="Times New Roman"/>
                <w:sz w:val="24"/>
                <w:szCs w:val="24"/>
                <w:lang w:bidi="en-US"/>
              </w:rPr>
            </w:pPr>
            <w:r>
              <w:rPr>
                <w:rFonts w:eastAsia="Calibri" w:cs="Times New Roman"/>
                <w:sz w:val="24"/>
                <w:szCs w:val="24"/>
                <w:lang w:bidi="en-US"/>
              </w:rPr>
              <w:t>Карьера</w:t>
            </w:r>
          </w:p>
        </w:tc>
        <w:tc>
          <w:tcPr>
            <w:tcW w:w="456"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501" w:type="dxa"/>
          </w:tcPr>
          <w:p w:rsidR="00B53339" w:rsidRPr="00B53339" w:rsidRDefault="00B53339" w:rsidP="00BB651B">
            <w:pPr>
              <w:pStyle w:val="a0"/>
              <w:ind w:firstLine="0"/>
              <w:rPr>
                <w:rFonts w:eastAsia="Calibri" w:cs="Times New Roman"/>
                <w:sz w:val="24"/>
                <w:szCs w:val="24"/>
                <w:lang w:bidi="en-US"/>
              </w:rPr>
            </w:pPr>
          </w:p>
        </w:tc>
        <w:tc>
          <w:tcPr>
            <w:tcW w:w="1117" w:type="dxa"/>
          </w:tcPr>
          <w:p w:rsidR="00B53339" w:rsidRPr="00B53339" w:rsidRDefault="00B53339" w:rsidP="00BB651B">
            <w:pPr>
              <w:pStyle w:val="a0"/>
              <w:ind w:firstLine="0"/>
              <w:rPr>
                <w:rFonts w:eastAsia="Calibri" w:cs="Times New Roman"/>
                <w:sz w:val="24"/>
                <w:szCs w:val="24"/>
                <w:lang w:bidi="en-US"/>
              </w:rPr>
            </w:pPr>
          </w:p>
        </w:tc>
      </w:tr>
      <w:tr w:rsidR="00B53339" w:rsidRPr="00B53339" w:rsidTr="002B6C6E">
        <w:tc>
          <w:tcPr>
            <w:tcW w:w="616" w:type="dxa"/>
          </w:tcPr>
          <w:p w:rsidR="00B53339" w:rsidRPr="00B53339" w:rsidRDefault="00B53339" w:rsidP="00BB651B">
            <w:pPr>
              <w:pStyle w:val="a0"/>
              <w:ind w:firstLine="0"/>
              <w:rPr>
                <w:rFonts w:eastAsia="Calibri" w:cs="Times New Roman"/>
                <w:sz w:val="24"/>
                <w:szCs w:val="24"/>
                <w:lang w:bidi="en-US"/>
              </w:rPr>
            </w:pPr>
            <w:r>
              <w:rPr>
                <w:rFonts w:eastAsia="Calibri" w:cs="Times New Roman"/>
                <w:sz w:val="24"/>
                <w:szCs w:val="24"/>
                <w:lang w:bidi="en-US"/>
              </w:rPr>
              <w:t>4</w:t>
            </w:r>
          </w:p>
        </w:tc>
        <w:tc>
          <w:tcPr>
            <w:tcW w:w="2805" w:type="dxa"/>
          </w:tcPr>
          <w:p w:rsidR="00B53339" w:rsidRPr="00B53339" w:rsidRDefault="00B53339" w:rsidP="00B53339">
            <w:pPr>
              <w:pStyle w:val="a0"/>
              <w:ind w:firstLine="708"/>
              <w:rPr>
                <w:rFonts w:eastAsia="Calibri" w:cs="Times New Roman"/>
                <w:sz w:val="24"/>
                <w:szCs w:val="24"/>
                <w:lang w:bidi="en-US"/>
              </w:rPr>
            </w:pPr>
            <w:r>
              <w:rPr>
                <w:rFonts w:eastAsia="Calibri" w:cs="Times New Roman"/>
                <w:sz w:val="24"/>
                <w:szCs w:val="24"/>
                <w:lang w:bidi="en-US"/>
              </w:rPr>
              <w:t>Возможность профессионального роста</w:t>
            </w:r>
          </w:p>
        </w:tc>
        <w:tc>
          <w:tcPr>
            <w:tcW w:w="456"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501" w:type="dxa"/>
          </w:tcPr>
          <w:p w:rsidR="00B53339" w:rsidRPr="00B53339" w:rsidRDefault="00B53339" w:rsidP="00BB651B">
            <w:pPr>
              <w:pStyle w:val="a0"/>
              <w:ind w:firstLine="0"/>
              <w:rPr>
                <w:rFonts w:eastAsia="Calibri" w:cs="Times New Roman"/>
                <w:sz w:val="24"/>
                <w:szCs w:val="24"/>
                <w:lang w:bidi="en-US"/>
              </w:rPr>
            </w:pPr>
          </w:p>
        </w:tc>
        <w:tc>
          <w:tcPr>
            <w:tcW w:w="1117" w:type="dxa"/>
          </w:tcPr>
          <w:p w:rsidR="00B53339" w:rsidRPr="00B53339" w:rsidRDefault="00B53339" w:rsidP="00BB651B">
            <w:pPr>
              <w:pStyle w:val="a0"/>
              <w:ind w:firstLine="0"/>
              <w:rPr>
                <w:rFonts w:eastAsia="Calibri" w:cs="Times New Roman"/>
                <w:sz w:val="24"/>
                <w:szCs w:val="24"/>
                <w:lang w:bidi="en-US"/>
              </w:rPr>
            </w:pPr>
          </w:p>
        </w:tc>
      </w:tr>
      <w:tr w:rsidR="00B53339" w:rsidRPr="00B53339" w:rsidTr="002B6C6E">
        <w:tc>
          <w:tcPr>
            <w:tcW w:w="616" w:type="dxa"/>
          </w:tcPr>
          <w:p w:rsidR="00B53339" w:rsidRPr="00B53339" w:rsidRDefault="00B53339" w:rsidP="00BB651B">
            <w:pPr>
              <w:pStyle w:val="a0"/>
              <w:ind w:firstLine="0"/>
              <w:rPr>
                <w:rFonts w:eastAsia="Calibri" w:cs="Times New Roman"/>
                <w:sz w:val="24"/>
                <w:szCs w:val="24"/>
                <w:lang w:bidi="en-US"/>
              </w:rPr>
            </w:pPr>
            <w:r>
              <w:rPr>
                <w:rFonts w:eastAsia="Calibri" w:cs="Times New Roman"/>
                <w:sz w:val="24"/>
                <w:szCs w:val="24"/>
                <w:lang w:bidi="en-US"/>
              </w:rPr>
              <w:t>5</w:t>
            </w:r>
          </w:p>
        </w:tc>
        <w:tc>
          <w:tcPr>
            <w:tcW w:w="2805" w:type="dxa"/>
          </w:tcPr>
          <w:p w:rsidR="00B53339" w:rsidRPr="00B53339" w:rsidRDefault="00B53339" w:rsidP="00BB651B">
            <w:pPr>
              <w:pStyle w:val="a0"/>
              <w:ind w:firstLine="0"/>
              <w:rPr>
                <w:rFonts w:eastAsia="Calibri" w:cs="Times New Roman"/>
                <w:sz w:val="24"/>
                <w:szCs w:val="24"/>
                <w:lang w:bidi="en-US"/>
              </w:rPr>
            </w:pPr>
            <w:r>
              <w:rPr>
                <w:rFonts w:eastAsia="Calibri" w:cs="Times New Roman"/>
                <w:sz w:val="24"/>
                <w:szCs w:val="24"/>
                <w:lang w:bidi="en-US"/>
              </w:rPr>
              <w:t>Внутриорганизационный микроклимат</w:t>
            </w:r>
          </w:p>
        </w:tc>
        <w:tc>
          <w:tcPr>
            <w:tcW w:w="456"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501" w:type="dxa"/>
          </w:tcPr>
          <w:p w:rsidR="00B53339" w:rsidRPr="00B53339" w:rsidRDefault="00B53339" w:rsidP="00BB651B">
            <w:pPr>
              <w:pStyle w:val="a0"/>
              <w:ind w:firstLine="0"/>
              <w:rPr>
                <w:rFonts w:eastAsia="Calibri" w:cs="Times New Roman"/>
                <w:sz w:val="24"/>
                <w:szCs w:val="24"/>
                <w:lang w:bidi="en-US"/>
              </w:rPr>
            </w:pPr>
          </w:p>
        </w:tc>
        <w:tc>
          <w:tcPr>
            <w:tcW w:w="1117" w:type="dxa"/>
          </w:tcPr>
          <w:p w:rsidR="00B53339" w:rsidRPr="00B53339" w:rsidRDefault="00B53339" w:rsidP="00BB651B">
            <w:pPr>
              <w:pStyle w:val="a0"/>
              <w:ind w:firstLine="0"/>
              <w:rPr>
                <w:rFonts w:eastAsia="Calibri" w:cs="Times New Roman"/>
                <w:sz w:val="24"/>
                <w:szCs w:val="24"/>
                <w:lang w:bidi="en-US"/>
              </w:rPr>
            </w:pPr>
          </w:p>
        </w:tc>
      </w:tr>
      <w:tr w:rsidR="00B53339" w:rsidRPr="00B53339" w:rsidTr="002B6C6E">
        <w:tc>
          <w:tcPr>
            <w:tcW w:w="616" w:type="dxa"/>
          </w:tcPr>
          <w:p w:rsidR="00B53339" w:rsidRPr="00B53339" w:rsidRDefault="00B53339" w:rsidP="00BB651B">
            <w:pPr>
              <w:pStyle w:val="a0"/>
              <w:ind w:firstLine="0"/>
              <w:rPr>
                <w:rFonts w:eastAsia="Calibri" w:cs="Times New Roman"/>
                <w:sz w:val="24"/>
                <w:szCs w:val="24"/>
                <w:lang w:bidi="en-US"/>
              </w:rPr>
            </w:pPr>
            <w:r>
              <w:rPr>
                <w:rFonts w:eastAsia="Calibri" w:cs="Times New Roman"/>
                <w:sz w:val="24"/>
                <w:szCs w:val="24"/>
                <w:lang w:bidi="en-US"/>
              </w:rPr>
              <w:t>6</w:t>
            </w:r>
          </w:p>
        </w:tc>
        <w:tc>
          <w:tcPr>
            <w:tcW w:w="2805" w:type="dxa"/>
          </w:tcPr>
          <w:p w:rsidR="00B53339" w:rsidRPr="00B53339" w:rsidRDefault="00B53339" w:rsidP="00BB651B">
            <w:pPr>
              <w:pStyle w:val="a0"/>
              <w:ind w:firstLine="0"/>
              <w:rPr>
                <w:rFonts w:eastAsia="Calibri" w:cs="Times New Roman"/>
                <w:sz w:val="24"/>
                <w:szCs w:val="24"/>
                <w:lang w:bidi="en-US"/>
              </w:rPr>
            </w:pPr>
            <w:r>
              <w:rPr>
                <w:rFonts w:eastAsia="Calibri" w:cs="Times New Roman"/>
                <w:sz w:val="24"/>
                <w:szCs w:val="24"/>
                <w:lang w:bidi="en-US"/>
              </w:rPr>
              <w:t>Осознание своей значимости в организации</w:t>
            </w:r>
          </w:p>
        </w:tc>
        <w:tc>
          <w:tcPr>
            <w:tcW w:w="456"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501" w:type="dxa"/>
          </w:tcPr>
          <w:p w:rsidR="00B53339" w:rsidRPr="00B53339" w:rsidRDefault="00B53339" w:rsidP="00BB651B">
            <w:pPr>
              <w:pStyle w:val="a0"/>
              <w:ind w:firstLine="0"/>
              <w:rPr>
                <w:rFonts w:eastAsia="Calibri" w:cs="Times New Roman"/>
                <w:sz w:val="24"/>
                <w:szCs w:val="24"/>
                <w:lang w:bidi="en-US"/>
              </w:rPr>
            </w:pPr>
          </w:p>
        </w:tc>
        <w:tc>
          <w:tcPr>
            <w:tcW w:w="1117" w:type="dxa"/>
          </w:tcPr>
          <w:p w:rsidR="00B53339" w:rsidRPr="00B53339" w:rsidRDefault="00B53339" w:rsidP="00BB651B">
            <w:pPr>
              <w:pStyle w:val="a0"/>
              <w:ind w:firstLine="0"/>
              <w:rPr>
                <w:rFonts w:eastAsia="Calibri" w:cs="Times New Roman"/>
                <w:sz w:val="24"/>
                <w:szCs w:val="24"/>
                <w:lang w:bidi="en-US"/>
              </w:rPr>
            </w:pPr>
          </w:p>
        </w:tc>
      </w:tr>
      <w:tr w:rsidR="00B53339" w:rsidRPr="00B53339" w:rsidTr="002B6C6E">
        <w:tc>
          <w:tcPr>
            <w:tcW w:w="616" w:type="dxa"/>
          </w:tcPr>
          <w:p w:rsidR="00B53339" w:rsidRPr="00B53339" w:rsidRDefault="00B53339" w:rsidP="00BB651B">
            <w:pPr>
              <w:pStyle w:val="a0"/>
              <w:ind w:firstLine="0"/>
              <w:rPr>
                <w:rFonts w:eastAsia="Calibri" w:cs="Times New Roman"/>
                <w:sz w:val="24"/>
                <w:szCs w:val="24"/>
                <w:lang w:bidi="en-US"/>
              </w:rPr>
            </w:pPr>
            <w:r>
              <w:rPr>
                <w:rFonts w:eastAsia="Calibri" w:cs="Times New Roman"/>
                <w:sz w:val="24"/>
                <w:szCs w:val="24"/>
                <w:lang w:bidi="en-US"/>
              </w:rPr>
              <w:t>7</w:t>
            </w:r>
          </w:p>
        </w:tc>
        <w:tc>
          <w:tcPr>
            <w:tcW w:w="2805" w:type="dxa"/>
          </w:tcPr>
          <w:p w:rsidR="00B53339" w:rsidRPr="00B53339" w:rsidRDefault="00B53339" w:rsidP="00BB651B">
            <w:pPr>
              <w:pStyle w:val="a0"/>
              <w:ind w:firstLine="0"/>
              <w:rPr>
                <w:rFonts w:eastAsia="Calibri" w:cs="Times New Roman"/>
                <w:sz w:val="24"/>
                <w:szCs w:val="24"/>
                <w:lang w:bidi="en-US"/>
              </w:rPr>
            </w:pPr>
            <w:r>
              <w:rPr>
                <w:rFonts w:eastAsia="Calibri" w:cs="Times New Roman"/>
                <w:sz w:val="24"/>
                <w:szCs w:val="24"/>
                <w:lang w:bidi="en-US"/>
              </w:rPr>
              <w:t>Самореализация</w:t>
            </w:r>
          </w:p>
        </w:tc>
        <w:tc>
          <w:tcPr>
            <w:tcW w:w="456"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53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472" w:type="dxa"/>
          </w:tcPr>
          <w:p w:rsidR="00B53339" w:rsidRPr="00B53339" w:rsidRDefault="00B53339" w:rsidP="00BB651B">
            <w:pPr>
              <w:pStyle w:val="a0"/>
              <w:ind w:firstLine="0"/>
              <w:rPr>
                <w:rFonts w:eastAsia="Calibri" w:cs="Times New Roman"/>
                <w:sz w:val="24"/>
                <w:szCs w:val="24"/>
                <w:lang w:bidi="en-US"/>
              </w:rPr>
            </w:pPr>
          </w:p>
        </w:tc>
        <w:tc>
          <w:tcPr>
            <w:tcW w:w="501" w:type="dxa"/>
          </w:tcPr>
          <w:p w:rsidR="00B53339" w:rsidRPr="00B53339" w:rsidRDefault="00B53339" w:rsidP="00BB651B">
            <w:pPr>
              <w:pStyle w:val="a0"/>
              <w:ind w:firstLine="0"/>
              <w:rPr>
                <w:rFonts w:eastAsia="Calibri" w:cs="Times New Roman"/>
                <w:sz w:val="24"/>
                <w:szCs w:val="24"/>
                <w:lang w:bidi="en-US"/>
              </w:rPr>
            </w:pPr>
          </w:p>
        </w:tc>
        <w:tc>
          <w:tcPr>
            <w:tcW w:w="1117" w:type="dxa"/>
          </w:tcPr>
          <w:p w:rsidR="00B53339" w:rsidRPr="00B53339" w:rsidRDefault="00B53339" w:rsidP="00BB651B">
            <w:pPr>
              <w:pStyle w:val="a0"/>
              <w:ind w:firstLine="0"/>
              <w:rPr>
                <w:rFonts w:eastAsia="Calibri" w:cs="Times New Roman"/>
                <w:sz w:val="24"/>
                <w:szCs w:val="24"/>
                <w:lang w:bidi="en-US"/>
              </w:rPr>
            </w:pPr>
          </w:p>
        </w:tc>
      </w:tr>
      <w:tr w:rsidR="00D30C6F" w:rsidRPr="00B53339" w:rsidTr="002B6C6E">
        <w:tc>
          <w:tcPr>
            <w:tcW w:w="616" w:type="dxa"/>
          </w:tcPr>
          <w:p w:rsidR="00D30C6F" w:rsidRDefault="00D30C6F" w:rsidP="00BB651B">
            <w:pPr>
              <w:pStyle w:val="a0"/>
              <w:ind w:firstLine="0"/>
              <w:rPr>
                <w:rFonts w:eastAsia="Calibri" w:cs="Times New Roman"/>
                <w:sz w:val="24"/>
                <w:szCs w:val="24"/>
                <w:lang w:bidi="en-US"/>
              </w:rPr>
            </w:pPr>
            <w:r>
              <w:rPr>
                <w:rFonts w:eastAsia="Calibri" w:cs="Times New Roman"/>
                <w:sz w:val="24"/>
                <w:szCs w:val="24"/>
                <w:lang w:bidi="en-US"/>
              </w:rPr>
              <w:t>8</w:t>
            </w:r>
          </w:p>
        </w:tc>
        <w:tc>
          <w:tcPr>
            <w:tcW w:w="2805" w:type="dxa"/>
          </w:tcPr>
          <w:p w:rsidR="00D30C6F" w:rsidRDefault="00D30C6F" w:rsidP="00BB651B">
            <w:pPr>
              <w:pStyle w:val="a0"/>
              <w:ind w:firstLine="0"/>
              <w:rPr>
                <w:rFonts w:eastAsia="Calibri" w:cs="Times New Roman"/>
                <w:sz w:val="24"/>
                <w:szCs w:val="24"/>
                <w:lang w:bidi="en-US"/>
              </w:rPr>
            </w:pPr>
            <w:r>
              <w:rPr>
                <w:rFonts w:eastAsia="Calibri" w:cs="Times New Roman"/>
                <w:sz w:val="24"/>
                <w:szCs w:val="24"/>
                <w:lang w:bidi="en-US"/>
              </w:rPr>
              <w:t>Социальный статус</w:t>
            </w:r>
          </w:p>
        </w:tc>
        <w:tc>
          <w:tcPr>
            <w:tcW w:w="456" w:type="dxa"/>
          </w:tcPr>
          <w:p w:rsidR="00D30C6F" w:rsidRPr="00B53339" w:rsidRDefault="00D30C6F" w:rsidP="00BB651B">
            <w:pPr>
              <w:pStyle w:val="a0"/>
              <w:ind w:firstLine="0"/>
              <w:rPr>
                <w:rFonts w:eastAsia="Calibri" w:cs="Times New Roman"/>
                <w:sz w:val="24"/>
                <w:szCs w:val="24"/>
                <w:lang w:bidi="en-US"/>
              </w:rPr>
            </w:pPr>
          </w:p>
        </w:tc>
        <w:tc>
          <w:tcPr>
            <w:tcW w:w="532" w:type="dxa"/>
          </w:tcPr>
          <w:p w:rsidR="00D30C6F" w:rsidRPr="00B53339" w:rsidRDefault="00D30C6F" w:rsidP="00BB651B">
            <w:pPr>
              <w:pStyle w:val="a0"/>
              <w:ind w:firstLine="0"/>
              <w:rPr>
                <w:rFonts w:eastAsia="Calibri" w:cs="Times New Roman"/>
                <w:sz w:val="24"/>
                <w:szCs w:val="24"/>
                <w:lang w:bidi="en-US"/>
              </w:rPr>
            </w:pPr>
          </w:p>
        </w:tc>
        <w:tc>
          <w:tcPr>
            <w:tcW w:w="532" w:type="dxa"/>
          </w:tcPr>
          <w:p w:rsidR="00D30C6F" w:rsidRPr="00B53339" w:rsidRDefault="00D30C6F" w:rsidP="00BB651B">
            <w:pPr>
              <w:pStyle w:val="a0"/>
              <w:ind w:firstLine="0"/>
              <w:rPr>
                <w:rFonts w:eastAsia="Calibri" w:cs="Times New Roman"/>
                <w:sz w:val="24"/>
                <w:szCs w:val="24"/>
                <w:lang w:bidi="en-US"/>
              </w:rPr>
            </w:pPr>
          </w:p>
        </w:tc>
        <w:tc>
          <w:tcPr>
            <w:tcW w:w="532" w:type="dxa"/>
          </w:tcPr>
          <w:p w:rsidR="00D30C6F" w:rsidRPr="00B53339" w:rsidRDefault="00D30C6F" w:rsidP="00BB651B">
            <w:pPr>
              <w:pStyle w:val="a0"/>
              <w:ind w:firstLine="0"/>
              <w:rPr>
                <w:rFonts w:eastAsia="Calibri" w:cs="Times New Roman"/>
                <w:sz w:val="24"/>
                <w:szCs w:val="24"/>
                <w:lang w:bidi="en-US"/>
              </w:rPr>
            </w:pPr>
          </w:p>
        </w:tc>
        <w:tc>
          <w:tcPr>
            <w:tcW w:w="532" w:type="dxa"/>
          </w:tcPr>
          <w:p w:rsidR="00D30C6F" w:rsidRPr="00B53339" w:rsidRDefault="00D30C6F" w:rsidP="00BB651B">
            <w:pPr>
              <w:pStyle w:val="a0"/>
              <w:ind w:firstLine="0"/>
              <w:rPr>
                <w:rFonts w:eastAsia="Calibri" w:cs="Times New Roman"/>
                <w:sz w:val="24"/>
                <w:szCs w:val="24"/>
                <w:lang w:bidi="en-US"/>
              </w:rPr>
            </w:pPr>
          </w:p>
        </w:tc>
        <w:tc>
          <w:tcPr>
            <w:tcW w:w="532" w:type="dxa"/>
          </w:tcPr>
          <w:p w:rsidR="00D30C6F" w:rsidRPr="00B53339" w:rsidRDefault="00D30C6F" w:rsidP="00BB651B">
            <w:pPr>
              <w:pStyle w:val="a0"/>
              <w:ind w:firstLine="0"/>
              <w:rPr>
                <w:rFonts w:eastAsia="Calibri" w:cs="Times New Roman"/>
                <w:sz w:val="24"/>
                <w:szCs w:val="24"/>
                <w:lang w:bidi="en-US"/>
              </w:rPr>
            </w:pPr>
          </w:p>
        </w:tc>
        <w:tc>
          <w:tcPr>
            <w:tcW w:w="472" w:type="dxa"/>
          </w:tcPr>
          <w:p w:rsidR="00D30C6F" w:rsidRPr="00B53339" w:rsidRDefault="00D30C6F" w:rsidP="00BB651B">
            <w:pPr>
              <w:pStyle w:val="a0"/>
              <w:ind w:firstLine="0"/>
              <w:rPr>
                <w:rFonts w:eastAsia="Calibri" w:cs="Times New Roman"/>
                <w:sz w:val="24"/>
                <w:szCs w:val="24"/>
                <w:lang w:bidi="en-US"/>
              </w:rPr>
            </w:pPr>
          </w:p>
        </w:tc>
        <w:tc>
          <w:tcPr>
            <w:tcW w:w="472" w:type="dxa"/>
          </w:tcPr>
          <w:p w:rsidR="00D30C6F" w:rsidRPr="00B53339" w:rsidRDefault="00D30C6F" w:rsidP="00BB651B">
            <w:pPr>
              <w:pStyle w:val="a0"/>
              <w:ind w:firstLine="0"/>
              <w:rPr>
                <w:rFonts w:eastAsia="Calibri" w:cs="Times New Roman"/>
                <w:sz w:val="24"/>
                <w:szCs w:val="24"/>
                <w:lang w:bidi="en-US"/>
              </w:rPr>
            </w:pPr>
          </w:p>
        </w:tc>
        <w:tc>
          <w:tcPr>
            <w:tcW w:w="472" w:type="dxa"/>
          </w:tcPr>
          <w:p w:rsidR="00D30C6F" w:rsidRPr="00B53339" w:rsidRDefault="00D30C6F" w:rsidP="00BB651B">
            <w:pPr>
              <w:pStyle w:val="a0"/>
              <w:ind w:firstLine="0"/>
              <w:rPr>
                <w:rFonts w:eastAsia="Calibri" w:cs="Times New Roman"/>
                <w:sz w:val="24"/>
                <w:szCs w:val="24"/>
                <w:lang w:bidi="en-US"/>
              </w:rPr>
            </w:pPr>
          </w:p>
        </w:tc>
        <w:tc>
          <w:tcPr>
            <w:tcW w:w="501" w:type="dxa"/>
          </w:tcPr>
          <w:p w:rsidR="00D30C6F" w:rsidRPr="00B53339" w:rsidRDefault="00D30C6F" w:rsidP="00BB651B">
            <w:pPr>
              <w:pStyle w:val="a0"/>
              <w:ind w:firstLine="0"/>
              <w:rPr>
                <w:rFonts w:eastAsia="Calibri" w:cs="Times New Roman"/>
                <w:sz w:val="24"/>
                <w:szCs w:val="24"/>
                <w:lang w:bidi="en-US"/>
              </w:rPr>
            </w:pPr>
          </w:p>
        </w:tc>
        <w:tc>
          <w:tcPr>
            <w:tcW w:w="1117" w:type="dxa"/>
          </w:tcPr>
          <w:p w:rsidR="00D30C6F" w:rsidRPr="00B53339" w:rsidRDefault="00D30C6F" w:rsidP="00BB651B">
            <w:pPr>
              <w:pStyle w:val="a0"/>
              <w:ind w:firstLine="0"/>
              <w:rPr>
                <w:rFonts w:eastAsia="Calibri" w:cs="Times New Roman"/>
                <w:sz w:val="24"/>
                <w:szCs w:val="24"/>
                <w:lang w:bidi="en-US"/>
              </w:rPr>
            </w:pPr>
          </w:p>
        </w:tc>
      </w:tr>
      <w:tr w:rsidR="00D30C6F" w:rsidRPr="00B53339" w:rsidTr="00D30C6F">
        <w:tc>
          <w:tcPr>
            <w:tcW w:w="616" w:type="dxa"/>
          </w:tcPr>
          <w:p w:rsidR="00D30C6F" w:rsidRDefault="00D30C6F" w:rsidP="00BB651B">
            <w:pPr>
              <w:pStyle w:val="a0"/>
              <w:ind w:firstLine="0"/>
              <w:rPr>
                <w:rFonts w:eastAsia="Calibri" w:cs="Times New Roman"/>
                <w:sz w:val="24"/>
                <w:szCs w:val="24"/>
                <w:lang w:bidi="en-US"/>
              </w:rPr>
            </w:pPr>
          </w:p>
        </w:tc>
        <w:tc>
          <w:tcPr>
            <w:tcW w:w="2805" w:type="dxa"/>
          </w:tcPr>
          <w:p w:rsidR="00D30C6F" w:rsidRDefault="00D30C6F" w:rsidP="00BB651B">
            <w:pPr>
              <w:pStyle w:val="a0"/>
              <w:ind w:firstLine="0"/>
              <w:rPr>
                <w:rFonts w:eastAsia="Calibri" w:cs="Times New Roman"/>
                <w:sz w:val="24"/>
                <w:szCs w:val="24"/>
                <w:lang w:bidi="en-US"/>
              </w:rPr>
            </w:pPr>
          </w:p>
        </w:tc>
        <w:tc>
          <w:tcPr>
            <w:tcW w:w="2584" w:type="dxa"/>
            <w:gridSpan w:val="5"/>
          </w:tcPr>
          <w:p w:rsidR="00D30C6F" w:rsidRPr="00B53339" w:rsidRDefault="00D30C6F" w:rsidP="00BB651B">
            <w:pPr>
              <w:pStyle w:val="a0"/>
              <w:ind w:firstLine="0"/>
              <w:rPr>
                <w:rFonts w:eastAsia="Calibri" w:cs="Times New Roman"/>
                <w:sz w:val="24"/>
                <w:szCs w:val="24"/>
                <w:lang w:bidi="en-US"/>
              </w:rPr>
            </w:pPr>
            <w:r>
              <w:rPr>
                <w:rFonts w:eastAsia="Calibri" w:cs="Times New Roman"/>
                <w:sz w:val="24"/>
                <w:szCs w:val="24"/>
                <w:lang w:bidi="en-US"/>
              </w:rPr>
              <w:t>мотивация</w:t>
            </w:r>
          </w:p>
        </w:tc>
        <w:tc>
          <w:tcPr>
            <w:tcW w:w="2449" w:type="dxa"/>
            <w:gridSpan w:val="5"/>
            <w:shd w:val="clear" w:color="auto" w:fill="7F7F7F" w:themeFill="text1" w:themeFillTint="80"/>
          </w:tcPr>
          <w:p w:rsidR="00D30C6F" w:rsidRPr="00B53339" w:rsidRDefault="00D30C6F" w:rsidP="00BB651B">
            <w:pPr>
              <w:pStyle w:val="a0"/>
              <w:ind w:firstLine="0"/>
              <w:rPr>
                <w:rFonts w:eastAsia="Calibri" w:cs="Times New Roman"/>
                <w:sz w:val="24"/>
                <w:szCs w:val="24"/>
                <w:lang w:bidi="en-US"/>
              </w:rPr>
            </w:pPr>
            <w:r>
              <w:rPr>
                <w:rFonts w:eastAsia="Calibri" w:cs="Times New Roman"/>
                <w:sz w:val="24"/>
                <w:szCs w:val="24"/>
                <w:lang w:bidi="en-US"/>
              </w:rPr>
              <w:t>антимотивация</w:t>
            </w:r>
          </w:p>
        </w:tc>
        <w:tc>
          <w:tcPr>
            <w:tcW w:w="1117" w:type="dxa"/>
          </w:tcPr>
          <w:p w:rsidR="00D30C6F" w:rsidRPr="00B53339" w:rsidRDefault="00D30C6F" w:rsidP="00BB651B">
            <w:pPr>
              <w:pStyle w:val="a0"/>
              <w:ind w:firstLine="0"/>
              <w:rPr>
                <w:rFonts w:eastAsia="Calibri" w:cs="Times New Roman"/>
                <w:sz w:val="24"/>
                <w:szCs w:val="24"/>
                <w:lang w:bidi="en-US"/>
              </w:rPr>
            </w:pPr>
          </w:p>
        </w:tc>
      </w:tr>
    </w:tbl>
    <w:p w:rsidR="00B53339" w:rsidRDefault="00B53339" w:rsidP="00BB651B">
      <w:pPr>
        <w:pStyle w:val="a0"/>
        <w:rPr>
          <w:rFonts w:eastAsia="Calibri" w:cs="Times New Roman"/>
          <w:lang w:bidi="en-US"/>
        </w:rPr>
      </w:pPr>
    </w:p>
    <w:p w:rsidR="00B53339" w:rsidRPr="00D30C6F" w:rsidRDefault="00B53339" w:rsidP="00BB651B">
      <w:pPr>
        <w:pStyle w:val="a0"/>
        <w:rPr>
          <w:rFonts w:eastAsia="Calibri" w:cs="Times New Roman"/>
          <w:lang w:bidi="en-US"/>
        </w:rPr>
      </w:pPr>
      <w:r>
        <w:rPr>
          <w:rFonts w:eastAsia="Calibri" w:cs="Times New Roman"/>
          <w:lang w:bidi="en-US"/>
        </w:rPr>
        <w:t>Посл</w:t>
      </w:r>
      <w:r w:rsidR="002B6C6E">
        <w:rPr>
          <w:rFonts w:eastAsia="Calibri" w:cs="Times New Roman"/>
          <w:lang w:bidi="en-US"/>
        </w:rPr>
        <w:t>е проведения опроса каждого респондента производится обработка данных, а именно: вычисляется индивидуальный мотивационный балл как сумма оценок по всем факторам мотивации по формуле</w:t>
      </w:r>
    </w:p>
    <w:p w:rsidR="002B6C6E" w:rsidRDefault="002B6C6E" w:rsidP="00BB651B">
      <w:pPr>
        <w:pStyle w:val="a0"/>
        <w:rPr>
          <w:rFonts w:eastAsia="Calibri" w:cs="Times New Roman"/>
          <w:lang w:bidi="en-US"/>
        </w:rPr>
      </w:pPr>
    </w:p>
    <w:p w:rsidR="002B6C6E" w:rsidRPr="007706B3" w:rsidRDefault="002B6C6E" w:rsidP="00BB651B">
      <w:pPr>
        <w:pStyle w:val="a0"/>
        <w:rPr>
          <w:rFonts w:eastAsia="Calibri" w:cs="Times New Roman"/>
          <w:lang w:bidi="en-US"/>
        </w:rPr>
      </w:pPr>
      <w:r>
        <w:rPr>
          <w:rFonts w:eastAsia="Calibri" w:cs="Times New Roman"/>
          <w:lang w:val="en-US" w:bidi="en-US"/>
        </w:rPr>
        <w:t>IBM</w:t>
      </w:r>
      <w:r w:rsidRPr="007706B3">
        <w:rPr>
          <w:rFonts w:eastAsia="Calibri" w:cs="Times New Roman"/>
          <w:lang w:bidi="en-US"/>
        </w:rPr>
        <w:t xml:space="preserve"> = </w:t>
      </w:r>
      <m:oMath>
        <m:nary>
          <m:naryPr>
            <m:chr m:val="∑"/>
            <m:limLoc m:val="undOvr"/>
            <m:ctrlPr>
              <w:rPr>
                <w:rFonts w:ascii="Cambria Math" w:eastAsia="Calibri" w:hAnsi="Cambria Math" w:cs="Times New Roman"/>
                <w:i/>
                <w:lang w:val="en-US" w:bidi="en-US"/>
              </w:rPr>
            </m:ctrlPr>
          </m:naryPr>
          <m:sub>
            <m:r>
              <w:rPr>
                <w:rFonts w:ascii="Cambria Math" w:eastAsia="Calibri" w:hAnsi="Cambria Math" w:cs="Times New Roman"/>
                <w:lang w:val="en-US" w:bidi="en-US"/>
              </w:rPr>
              <m:t>i</m:t>
            </m:r>
            <m:r>
              <w:rPr>
                <w:rFonts w:ascii="Cambria Math" w:eastAsia="Calibri" w:hAnsi="Cambria Math" w:cs="Times New Roman"/>
                <w:lang w:bidi="en-US"/>
              </w:rPr>
              <m:t>=1</m:t>
            </m:r>
          </m:sub>
          <m:sup>
            <m:r>
              <w:rPr>
                <w:rFonts w:ascii="Cambria Math" w:eastAsia="Calibri" w:hAnsi="Cambria Math" w:cs="Times New Roman"/>
                <w:lang w:val="en-US" w:bidi="en-US"/>
              </w:rPr>
              <m:t>n</m:t>
            </m:r>
          </m:sup>
          <m:e>
            <m:sSub>
              <m:sSubPr>
                <m:ctrlPr>
                  <w:rPr>
                    <w:rFonts w:ascii="Cambria Math" w:eastAsia="Calibri" w:hAnsi="Cambria Math" w:cs="Times New Roman"/>
                    <w:i/>
                    <w:lang w:val="en-US" w:bidi="en-US"/>
                  </w:rPr>
                </m:ctrlPr>
              </m:sSubPr>
              <m:e>
                <m:r>
                  <w:rPr>
                    <w:rFonts w:ascii="Cambria Math" w:eastAsia="Calibri" w:hAnsi="Cambria Math" w:cs="Times New Roman"/>
                    <w:lang w:val="en-US" w:bidi="en-US"/>
                  </w:rPr>
                  <m:t>C</m:t>
                </m:r>
              </m:e>
              <m:sub>
                <m:r>
                  <w:rPr>
                    <w:rFonts w:ascii="Cambria Math" w:eastAsia="Calibri" w:hAnsi="Cambria Math" w:cs="Times New Roman"/>
                    <w:lang w:val="en-US" w:bidi="en-US"/>
                  </w:rPr>
                  <m:t>j</m:t>
                </m:r>
              </m:sub>
            </m:sSub>
          </m:e>
        </m:nary>
      </m:oMath>
    </w:p>
    <w:p w:rsidR="00B53339" w:rsidRDefault="002B6C6E" w:rsidP="00BB651B">
      <w:pPr>
        <w:pStyle w:val="a0"/>
        <w:rPr>
          <w:rFonts w:eastAsia="Calibri" w:cs="Times New Roman"/>
          <w:lang w:bidi="en-US"/>
        </w:rPr>
      </w:pPr>
      <w:r>
        <w:rPr>
          <w:rFonts w:eastAsia="Calibri" w:cs="Times New Roman"/>
          <w:lang w:bidi="en-US"/>
        </w:rPr>
        <w:t>где С – индивидуальная оценка конкретного фактора мотивации;</w:t>
      </w:r>
    </w:p>
    <w:p w:rsidR="002B6C6E" w:rsidRDefault="002B6C6E" w:rsidP="00BB651B">
      <w:pPr>
        <w:pStyle w:val="a0"/>
        <w:rPr>
          <w:rFonts w:eastAsia="Calibri" w:cs="Times New Roman"/>
          <w:lang w:bidi="en-US"/>
        </w:rPr>
      </w:pPr>
      <w:r>
        <w:rPr>
          <w:rFonts w:eastAsia="Calibri" w:cs="Times New Roman"/>
          <w:lang w:bidi="en-US"/>
        </w:rPr>
        <w:t xml:space="preserve">     </w:t>
      </w:r>
      <w:r>
        <w:rPr>
          <w:rFonts w:eastAsia="Calibri" w:cs="Times New Roman"/>
          <w:lang w:val="en-US" w:bidi="en-US"/>
        </w:rPr>
        <w:t>n</w:t>
      </w:r>
      <w:r w:rsidRPr="002B6C6E">
        <w:rPr>
          <w:rFonts w:eastAsia="Calibri" w:cs="Times New Roman"/>
          <w:lang w:bidi="en-US"/>
        </w:rPr>
        <w:t xml:space="preserve"> </w:t>
      </w:r>
      <w:r>
        <w:rPr>
          <w:rFonts w:eastAsia="Calibri" w:cs="Times New Roman"/>
          <w:lang w:bidi="en-US"/>
        </w:rPr>
        <w:t>– общее количество оцениваемых факторов мотивации.</w:t>
      </w:r>
    </w:p>
    <w:p w:rsidR="002B6C6E" w:rsidRDefault="002B6C6E" w:rsidP="00BB651B">
      <w:pPr>
        <w:pStyle w:val="a0"/>
        <w:rPr>
          <w:rFonts w:eastAsia="Calibri" w:cs="Times New Roman"/>
          <w:lang w:bidi="en-US"/>
        </w:rPr>
      </w:pPr>
    </w:p>
    <w:p w:rsidR="002B6C6E" w:rsidRDefault="002B6C6E" w:rsidP="00BB651B">
      <w:pPr>
        <w:pStyle w:val="a0"/>
        <w:rPr>
          <w:rFonts w:eastAsia="Calibri" w:cs="Times New Roman"/>
          <w:lang w:bidi="en-US"/>
        </w:rPr>
      </w:pPr>
      <w:r>
        <w:rPr>
          <w:rFonts w:eastAsia="Calibri" w:cs="Times New Roman"/>
          <w:lang w:bidi="en-US"/>
        </w:rPr>
        <w:t>Автором были проведены исследования в ОАО «Белгорхимпром» по вышеназванной методике и были получены данные</w:t>
      </w:r>
      <w:r w:rsidR="00CC2BC0">
        <w:rPr>
          <w:rFonts w:eastAsia="Calibri" w:cs="Times New Roman"/>
          <w:lang w:bidi="en-US"/>
        </w:rPr>
        <w:t>,</w:t>
      </w:r>
      <w:r>
        <w:rPr>
          <w:rFonts w:eastAsia="Calibri" w:cs="Times New Roman"/>
          <w:lang w:bidi="en-US"/>
        </w:rPr>
        <w:t xml:space="preserve"> представленные в таблице 3.2.</w:t>
      </w:r>
    </w:p>
    <w:p w:rsidR="002F5037" w:rsidRDefault="002F5037" w:rsidP="002F5037">
      <w:pPr>
        <w:pStyle w:val="a0"/>
        <w:ind w:firstLine="0"/>
        <w:rPr>
          <w:rFonts w:eastAsia="Calibri" w:cs="Times New Roman"/>
          <w:lang w:bidi="en-US"/>
        </w:rPr>
      </w:pPr>
    </w:p>
    <w:p w:rsidR="002B6C6E" w:rsidRDefault="002B6C6E" w:rsidP="002F5037">
      <w:pPr>
        <w:pStyle w:val="a0"/>
        <w:ind w:firstLine="0"/>
        <w:rPr>
          <w:rFonts w:eastAsia="Calibri" w:cs="Times New Roman"/>
          <w:lang w:bidi="en-US"/>
        </w:rPr>
      </w:pPr>
      <w:r>
        <w:rPr>
          <w:rFonts w:eastAsia="Calibri" w:cs="Times New Roman"/>
          <w:lang w:bidi="en-US"/>
        </w:rPr>
        <w:lastRenderedPageBreak/>
        <w:t>Таблица 3.2 Карта факторов мотивации работник</w:t>
      </w:r>
      <w:r w:rsidR="00E321D6">
        <w:rPr>
          <w:rFonts w:eastAsia="Calibri" w:cs="Times New Roman"/>
          <w:lang w:bidi="en-US"/>
        </w:rPr>
        <w:t>а</w:t>
      </w:r>
      <w:r>
        <w:rPr>
          <w:rFonts w:eastAsia="Calibri" w:cs="Times New Roman"/>
          <w:lang w:bidi="en-US"/>
        </w:rPr>
        <w:t xml:space="preserve"> ОАО «Белгорхимпром»</w:t>
      </w:r>
    </w:p>
    <w:tbl>
      <w:tblPr>
        <w:tblStyle w:val="afd"/>
        <w:tblW w:w="0" w:type="auto"/>
        <w:tblLook w:val="04A0" w:firstRow="1" w:lastRow="0" w:firstColumn="1" w:lastColumn="0" w:noHBand="0" w:noVBand="1"/>
      </w:tblPr>
      <w:tblGrid>
        <w:gridCol w:w="616"/>
        <w:gridCol w:w="2805"/>
        <w:gridCol w:w="456"/>
        <w:gridCol w:w="532"/>
        <w:gridCol w:w="532"/>
        <w:gridCol w:w="532"/>
        <w:gridCol w:w="532"/>
        <w:gridCol w:w="532"/>
        <w:gridCol w:w="472"/>
        <w:gridCol w:w="472"/>
        <w:gridCol w:w="472"/>
        <w:gridCol w:w="501"/>
        <w:gridCol w:w="1117"/>
      </w:tblGrid>
      <w:tr w:rsidR="00D30C6F" w:rsidRPr="00B53339" w:rsidTr="002B6C6E">
        <w:tc>
          <w:tcPr>
            <w:tcW w:w="616" w:type="dxa"/>
            <w:vMerge w:val="restart"/>
          </w:tcPr>
          <w:p w:rsidR="00D30C6F" w:rsidRPr="00B53339" w:rsidRDefault="00D30C6F" w:rsidP="002B6C6E">
            <w:pPr>
              <w:pStyle w:val="a0"/>
              <w:ind w:firstLine="0"/>
              <w:jc w:val="center"/>
              <w:rPr>
                <w:rFonts w:eastAsia="Calibri" w:cs="Times New Roman"/>
                <w:sz w:val="24"/>
                <w:szCs w:val="24"/>
                <w:lang w:bidi="en-US"/>
              </w:rPr>
            </w:pPr>
            <w:r w:rsidRPr="00B53339">
              <w:rPr>
                <w:rFonts w:eastAsia="Calibri" w:cs="Times New Roman"/>
                <w:sz w:val="24"/>
                <w:szCs w:val="24"/>
                <w:lang w:bidi="en-US"/>
              </w:rPr>
              <w:t>№</w:t>
            </w:r>
          </w:p>
        </w:tc>
        <w:tc>
          <w:tcPr>
            <w:tcW w:w="2805" w:type="dxa"/>
            <w:vMerge w:val="restart"/>
          </w:tcPr>
          <w:p w:rsidR="00D30C6F" w:rsidRPr="00B53339" w:rsidRDefault="00D30C6F" w:rsidP="002B6C6E">
            <w:pPr>
              <w:pStyle w:val="a0"/>
              <w:ind w:firstLine="0"/>
              <w:jc w:val="center"/>
              <w:rPr>
                <w:rFonts w:eastAsia="Calibri" w:cs="Times New Roman"/>
                <w:sz w:val="24"/>
                <w:szCs w:val="24"/>
                <w:lang w:bidi="en-US"/>
              </w:rPr>
            </w:pPr>
            <w:r w:rsidRPr="00B53339">
              <w:rPr>
                <w:rFonts w:eastAsia="Calibri" w:cs="Times New Roman"/>
                <w:sz w:val="24"/>
                <w:szCs w:val="24"/>
                <w:lang w:bidi="en-US"/>
              </w:rPr>
              <w:t>Фактор мотивации</w:t>
            </w:r>
          </w:p>
        </w:tc>
        <w:tc>
          <w:tcPr>
            <w:tcW w:w="5033" w:type="dxa"/>
            <w:gridSpan w:val="10"/>
          </w:tcPr>
          <w:p w:rsidR="00D30C6F" w:rsidRPr="00B53339" w:rsidRDefault="00D30C6F" w:rsidP="002B6C6E">
            <w:pPr>
              <w:pStyle w:val="a0"/>
              <w:ind w:firstLine="0"/>
              <w:jc w:val="center"/>
              <w:rPr>
                <w:rFonts w:eastAsia="Calibri" w:cs="Times New Roman"/>
                <w:sz w:val="24"/>
                <w:szCs w:val="24"/>
                <w:lang w:bidi="en-US"/>
              </w:rPr>
            </w:pPr>
            <w:r w:rsidRPr="00B53339">
              <w:rPr>
                <w:rFonts w:eastAsia="Calibri" w:cs="Times New Roman"/>
                <w:sz w:val="24"/>
                <w:szCs w:val="24"/>
                <w:lang w:bidi="en-US"/>
              </w:rPr>
              <w:t>Оценка, баллы</w:t>
            </w:r>
          </w:p>
        </w:tc>
        <w:tc>
          <w:tcPr>
            <w:tcW w:w="1117" w:type="dxa"/>
            <w:vMerge w:val="restart"/>
          </w:tcPr>
          <w:p w:rsidR="00D30C6F" w:rsidRPr="00B53339" w:rsidRDefault="00D30C6F" w:rsidP="002B6C6E">
            <w:pPr>
              <w:pStyle w:val="a0"/>
              <w:ind w:firstLine="0"/>
              <w:jc w:val="center"/>
              <w:rPr>
                <w:rFonts w:eastAsia="Calibri" w:cs="Times New Roman"/>
                <w:sz w:val="24"/>
                <w:szCs w:val="24"/>
                <w:lang w:bidi="en-US"/>
              </w:rPr>
            </w:pPr>
            <w:r w:rsidRPr="00B53339">
              <w:rPr>
                <w:rFonts w:eastAsia="Calibri" w:cs="Times New Roman"/>
                <w:sz w:val="24"/>
                <w:szCs w:val="24"/>
                <w:lang w:bidi="en-US"/>
              </w:rPr>
              <w:t>Баланс</w:t>
            </w:r>
          </w:p>
        </w:tc>
      </w:tr>
      <w:tr w:rsidR="00D30C6F" w:rsidRPr="00B53339" w:rsidTr="002B6C6E">
        <w:tc>
          <w:tcPr>
            <w:tcW w:w="616" w:type="dxa"/>
            <w:vMerge/>
          </w:tcPr>
          <w:p w:rsidR="00D30C6F" w:rsidRPr="00B53339" w:rsidRDefault="00D30C6F" w:rsidP="002B6C6E">
            <w:pPr>
              <w:pStyle w:val="a0"/>
              <w:ind w:firstLine="0"/>
              <w:rPr>
                <w:rFonts w:eastAsia="Calibri" w:cs="Times New Roman"/>
                <w:sz w:val="24"/>
                <w:szCs w:val="24"/>
                <w:lang w:bidi="en-US"/>
              </w:rPr>
            </w:pPr>
          </w:p>
        </w:tc>
        <w:tc>
          <w:tcPr>
            <w:tcW w:w="2805" w:type="dxa"/>
            <w:vMerge/>
          </w:tcPr>
          <w:p w:rsidR="00D30C6F" w:rsidRPr="00B53339" w:rsidRDefault="00D30C6F" w:rsidP="002B6C6E">
            <w:pPr>
              <w:pStyle w:val="a0"/>
              <w:ind w:firstLine="0"/>
              <w:rPr>
                <w:rFonts w:eastAsia="Calibri" w:cs="Times New Roman"/>
                <w:sz w:val="24"/>
                <w:szCs w:val="24"/>
                <w:lang w:bidi="en-US"/>
              </w:rPr>
            </w:pPr>
          </w:p>
        </w:tc>
        <w:tc>
          <w:tcPr>
            <w:tcW w:w="456"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1</w:t>
            </w:r>
          </w:p>
        </w:tc>
        <w:tc>
          <w:tcPr>
            <w:tcW w:w="532"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2</w:t>
            </w:r>
          </w:p>
        </w:tc>
        <w:tc>
          <w:tcPr>
            <w:tcW w:w="532"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3</w:t>
            </w:r>
          </w:p>
        </w:tc>
        <w:tc>
          <w:tcPr>
            <w:tcW w:w="532"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4</w:t>
            </w:r>
          </w:p>
        </w:tc>
        <w:tc>
          <w:tcPr>
            <w:tcW w:w="532"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5</w:t>
            </w:r>
          </w:p>
        </w:tc>
        <w:tc>
          <w:tcPr>
            <w:tcW w:w="532"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6</w:t>
            </w:r>
          </w:p>
        </w:tc>
        <w:tc>
          <w:tcPr>
            <w:tcW w:w="472"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7</w:t>
            </w:r>
          </w:p>
        </w:tc>
        <w:tc>
          <w:tcPr>
            <w:tcW w:w="472"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8</w:t>
            </w:r>
          </w:p>
        </w:tc>
        <w:tc>
          <w:tcPr>
            <w:tcW w:w="472"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9</w:t>
            </w:r>
          </w:p>
        </w:tc>
        <w:tc>
          <w:tcPr>
            <w:tcW w:w="501" w:type="dxa"/>
          </w:tcPr>
          <w:p w:rsidR="00D30C6F" w:rsidRPr="00B53339" w:rsidRDefault="00D30C6F" w:rsidP="002B6C6E">
            <w:pPr>
              <w:pStyle w:val="a0"/>
              <w:ind w:firstLine="0"/>
              <w:rPr>
                <w:rFonts w:eastAsia="Calibri" w:cs="Times New Roman"/>
                <w:sz w:val="24"/>
                <w:szCs w:val="24"/>
                <w:lang w:bidi="en-US"/>
              </w:rPr>
            </w:pPr>
            <w:r w:rsidRPr="00B53339">
              <w:rPr>
                <w:rFonts w:eastAsia="Calibri" w:cs="Times New Roman"/>
                <w:sz w:val="24"/>
                <w:szCs w:val="24"/>
                <w:lang w:bidi="en-US"/>
              </w:rPr>
              <w:t>10</w:t>
            </w:r>
          </w:p>
        </w:tc>
        <w:tc>
          <w:tcPr>
            <w:tcW w:w="1117" w:type="dxa"/>
            <w:vMerge/>
          </w:tcPr>
          <w:p w:rsidR="00D30C6F" w:rsidRPr="00B53339" w:rsidRDefault="00D30C6F" w:rsidP="002B6C6E">
            <w:pPr>
              <w:pStyle w:val="a0"/>
              <w:ind w:firstLine="0"/>
              <w:rPr>
                <w:rFonts w:eastAsia="Calibri" w:cs="Times New Roman"/>
                <w:sz w:val="24"/>
                <w:szCs w:val="24"/>
                <w:lang w:bidi="en-US"/>
              </w:rPr>
            </w:pPr>
          </w:p>
        </w:tc>
      </w:tr>
      <w:tr w:rsidR="002B6C6E" w:rsidRPr="00B53339" w:rsidTr="00D30C6F">
        <w:tc>
          <w:tcPr>
            <w:tcW w:w="616"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1</w:t>
            </w:r>
          </w:p>
        </w:tc>
        <w:tc>
          <w:tcPr>
            <w:tcW w:w="2805"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Денежное вознаграждение</w:t>
            </w:r>
          </w:p>
        </w:tc>
        <w:tc>
          <w:tcPr>
            <w:tcW w:w="456"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х</w:t>
            </w: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501"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1117"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6 / 4</w:t>
            </w:r>
          </w:p>
        </w:tc>
      </w:tr>
      <w:tr w:rsidR="002B6C6E" w:rsidRPr="00B53339" w:rsidTr="00D30C6F">
        <w:tc>
          <w:tcPr>
            <w:tcW w:w="616"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2</w:t>
            </w:r>
          </w:p>
        </w:tc>
        <w:tc>
          <w:tcPr>
            <w:tcW w:w="2805"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Условия труда</w:t>
            </w:r>
          </w:p>
        </w:tc>
        <w:tc>
          <w:tcPr>
            <w:tcW w:w="456"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472"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х</w:t>
            </w: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501"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1117"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7 / 3</w:t>
            </w:r>
          </w:p>
        </w:tc>
      </w:tr>
      <w:tr w:rsidR="002B6C6E" w:rsidRPr="00B53339" w:rsidTr="00D30C6F">
        <w:tc>
          <w:tcPr>
            <w:tcW w:w="616"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3</w:t>
            </w:r>
          </w:p>
        </w:tc>
        <w:tc>
          <w:tcPr>
            <w:tcW w:w="2805"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Карьера</w:t>
            </w:r>
          </w:p>
        </w:tc>
        <w:tc>
          <w:tcPr>
            <w:tcW w:w="456"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472"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х</w:t>
            </w: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501"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1117"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7 / 3</w:t>
            </w:r>
          </w:p>
        </w:tc>
      </w:tr>
      <w:tr w:rsidR="002B6C6E" w:rsidRPr="00B53339" w:rsidTr="00D30C6F">
        <w:tc>
          <w:tcPr>
            <w:tcW w:w="616"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4</w:t>
            </w:r>
          </w:p>
        </w:tc>
        <w:tc>
          <w:tcPr>
            <w:tcW w:w="2805" w:type="dxa"/>
          </w:tcPr>
          <w:p w:rsidR="002B6C6E" w:rsidRPr="00B53339" w:rsidRDefault="002B6C6E" w:rsidP="002B6C6E">
            <w:pPr>
              <w:pStyle w:val="a0"/>
              <w:ind w:firstLine="708"/>
              <w:rPr>
                <w:rFonts w:eastAsia="Calibri" w:cs="Times New Roman"/>
                <w:sz w:val="24"/>
                <w:szCs w:val="24"/>
                <w:lang w:bidi="en-US"/>
              </w:rPr>
            </w:pPr>
            <w:r>
              <w:rPr>
                <w:rFonts w:eastAsia="Calibri" w:cs="Times New Roman"/>
                <w:sz w:val="24"/>
                <w:szCs w:val="24"/>
                <w:lang w:bidi="en-US"/>
              </w:rPr>
              <w:t>Возможность профессионального роста</w:t>
            </w:r>
          </w:p>
        </w:tc>
        <w:tc>
          <w:tcPr>
            <w:tcW w:w="456"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х</w:t>
            </w:r>
          </w:p>
        </w:tc>
        <w:tc>
          <w:tcPr>
            <w:tcW w:w="53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501"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1117"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5 / 5</w:t>
            </w:r>
          </w:p>
        </w:tc>
      </w:tr>
      <w:tr w:rsidR="002B6C6E" w:rsidRPr="00B53339" w:rsidTr="00D30C6F">
        <w:tc>
          <w:tcPr>
            <w:tcW w:w="616"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5</w:t>
            </w:r>
          </w:p>
        </w:tc>
        <w:tc>
          <w:tcPr>
            <w:tcW w:w="2805"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Внутриорганизационный микроклимат</w:t>
            </w:r>
          </w:p>
        </w:tc>
        <w:tc>
          <w:tcPr>
            <w:tcW w:w="456"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х</w:t>
            </w: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501"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1117"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6 / 4</w:t>
            </w:r>
          </w:p>
        </w:tc>
      </w:tr>
      <w:tr w:rsidR="002B6C6E" w:rsidRPr="00B53339" w:rsidTr="00D30C6F">
        <w:tc>
          <w:tcPr>
            <w:tcW w:w="616"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6</w:t>
            </w:r>
          </w:p>
        </w:tc>
        <w:tc>
          <w:tcPr>
            <w:tcW w:w="2805"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Осознание своей значимости в организации</w:t>
            </w:r>
          </w:p>
        </w:tc>
        <w:tc>
          <w:tcPr>
            <w:tcW w:w="456"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472" w:type="dxa"/>
          </w:tcPr>
          <w:p w:rsidR="002B6C6E" w:rsidRPr="00B53339" w:rsidRDefault="002B6C6E" w:rsidP="002B6C6E">
            <w:pPr>
              <w:pStyle w:val="a0"/>
              <w:ind w:firstLine="0"/>
              <w:rPr>
                <w:rFonts w:eastAsia="Calibri" w:cs="Times New Roman"/>
                <w:sz w:val="24"/>
                <w:szCs w:val="24"/>
                <w:lang w:bidi="en-US"/>
              </w:rPr>
            </w:pPr>
          </w:p>
        </w:tc>
        <w:tc>
          <w:tcPr>
            <w:tcW w:w="472"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х</w:t>
            </w: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501"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1117"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8 / 2</w:t>
            </w:r>
          </w:p>
        </w:tc>
      </w:tr>
      <w:tr w:rsidR="002B6C6E" w:rsidRPr="00B53339" w:rsidTr="00D30C6F">
        <w:tc>
          <w:tcPr>
            <w:tcW w:w="616"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7</w:t>
            </w:r>
          </w:p>
        </w:tc>
        <w:tc>
          <w:tcPr>
            <w:tcW w:w="2805" w:type="dxa"/>
          </w:tcPr>
          <w:p w:rsidR="002B6C6E" w:rsidRPr="00B53339" w:rsidRDefault="002B6C6E" w:rsidP="002B6C6E">
            <w:pPr>
              <w:pStyle w:val="a0"/>
              <w:ind w:firstLine="0"/>
              <w:rPr>
                <w:rFonts w:eastAsia="Calibri" w:cs="Times New Roman"/>
                <w:sz w:val="24"/>
                <w:szCs w:val="24"/>
                <w:lang w:bidi="en-US"/>
              </w:rPr>
            </w:pPr>
            <w:r>
              <w:rPr>
                <w:rFonts w:eastAsia="Calibri" w:cs="Times New Roman"/>
                <w:sz w:val="24"/>
                <w:szCs w:val="24"/>
                <w:lang w:bidi="en-US"/>
              </w:rPr>
              <w:t>Самореализация</w:t>
            </w:r>
          </w:p>
        </w:tc>
        <w:tc>
          <w:tcPr>
            <w:tcW w:w="456"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2B6C6E" w:rsidP="002B6C6E">
            <w:pPr>
              <w:pStyle w:val="a0"/>
              <w:ind w:firstLine="0"/>
              <w:rPr>
                <w:rFonts w:eastAsia="Calibri" w:cs="Times New Roman"/>
                <w:sz w:val="24"/>
                <w:szCs w:val="24"/>
                <w:lang w:bidi="en-US"/>
              </w:rPr>
            </w:pPr>
          </w:p>
        </w:tc>
        <w:tc>
          <w:tcPr>
            <w:tcW w:w="532"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х</w:t>
            </w:r>
          </w:p>
        </w:tc>
        <w:tc>
          <w:tcPr>
            <w:tcW w:w="53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53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472"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501" w:type="dxa"/>
            <w:shd w:val="clear" w:color="auto" w:fill="7F7F7F" w:themeFill="text1" w:themeFillTint="80"/>
          </w:tcPr>
          <w:p w:rsidR="002B6C6E" w:rsidRPr="00B53339" w:rsidRDefault="002B6C6E" w:rsidP="002B6C6E">
            <w:pPr>
              <w:pStyle w:val="a0"/>
              <w:ind w:firstLine="0"/>
              <w:rPr>
                <w:rFonts w:eastAsia="Calibri" w:cs="Times New Roman"/>
                <w:sz w:val="24"/>
                <w:szCs w:val="24"/>
                <w:lang w:bidi="en-US"/>
              </w:rPr>
            </w:pPr>
          </w:p>
        </w:tc>
        <w:tc>
          <w:tcPr>
            <w:tcW w:w="1117" w:type="dxa"/>
          </w:tcPr>
          <w:p w:rsidR="002B6C6E"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4 / 6</w:t>
            </w:r>
          </w:p>
        </w:tc>
      </w:tr>
      <w:tr w:rsidR="00D30C6F" w:rsidRPr="00B53339" w:rsidTr="00D30C6F">
        <w:tc>
          <w:tcPr>
            <w:tcW w:w="616" w:type="dxa"/>
          </w:tcPr>
          <w:p w:rsidR="00D30C6F" w:rsidRDefault="00D30C6F" w:rsidP="002B6C6E">
            <w:pPr>
              <w:pStyle w:val="a0"/>
              <w:ind w:firstLine="0"/>
              <w:rPr>
                <w:rFonts w:eastAsia="Calibri" w:cs="Times New Roman"/>
                <w:sz w:val="24"/>
                <w:szCs w:val="24"/>
                <w:lang w:bidi="en-US"/>
              </w:rPr>
            </w:pPr>
            <w:r>
              <w:rPr>
                <w:rFonts w:eastAsia="Calibri" w:cs="Times New Roman"/>
                <w:sz w:val="24"/>
                <w:szCs w:val="24"/>
                <w:lang w:bidi="en-US"/>
              </w:rPr>
              <w:t>8</w:t>
            </w:r>
          </w:p>
        </w:tc>
        <w:tc>
          <w:tcPr>
            <w:tcW w:w="2805" w:type="dxa"/>
          </w:tcPr>
          <w:p w:rsidR="00D30C6F" w:rsidRDefault="00D30C6F" w:rsidP="002B6C6E">
            <w:pPr>
              <w:pStyle w:val="a0"/>
              <w:ind w:firstLine="0"/>
              <w:rPr>
                <w:rFonts w:eastAsia="Calibri" w:cs="Times New Roman"/>
                <w:sz w:val="24"/>
                <w:szCs w:val="24"/>
                <w:lang w:bidi="en-US"/>
              </w:rPr>
            </w:pPr>
            <w:r>
              <w:rPr>
                <w:rFonts w:eastAsia="Calibri" w:cs="Times New Roman"/>
                <w:sz w:val="24"/>
                <w:szCs w:val="24"/>
                <w:lang w:bidi="en-US"/>
              </w:rPr>
              <w:t>Социальный статус</w:t>
            </w:r>
          </w:p>
        </w:tc>
        <w:tc>
          <w:tcPr>
            <w:tcW w:w="456" w:type="dxa"/>
          </w:tcPr>
          <w:p w:rsidR="00D30C6F" w:rsidRPr="00B53339" w:rsidRDefault="00D30C6F" w:rsidP="002B6C6E">
            <w:pPr>
              <w:pStyle w:val="a0"/>
              <w:ind w:firstLine="0"/>
              <w:rPr>
                <w:rFonts w:eastAsia="Calibri" w:cs="Times New Roman"/>
                <w:sz w:val="24"/>
                <w:szCs w:val="24"/>
                <w:lang w:bidi="en-US"/>
              </w:rPr>
            </w:pPr>
          </w:p>
        </w:tc>
        <w:tc>
          <w:tcPr>
            <w:tcW w:w="532" w:type="dxa"/>
          </w:tcPr>
          <w:p w:rsidR="00D30C6F" w:rsidRPr="00B53339" w:rsidRDefault="00D30C6F" w:rsidP="002B6C6E">
            <w:pPr>
              <w:pStyle w:val="a0"/>
              <w:ind w:firstLine="0"/>
              <w:rPr>
                <w:rFonts w:eastAsia="Calibri" w:cs="Times New Roman"/>
                <w:sz w:val="24"/>
                <w:szCs w:val="24"/>
                <w:lang w:bidi="en-US"/>
              </w:rPr>
            </w:pPr>
          </w:p>
        </w:tc>
        <w:tc>
          <w:tcPr>
            <w:tcW w:w="532" w:type="dxa"/>
          </w:tcPr>
          <w:p w:rsidR="00D30C6F" w:rsidRPr="00B53339" w:rsidRDefault="00D30C6F" w:rsidP="002B6C6E">
            <w:pPr>
              <w:pStyle w:val="a0"/>
              <w:ind w:firstLine="0"/>
              <w:rPr>
                <w:rFonts w:eastAsia="Calibri" w:cs="Times New Roman"/>
                <w:sz w:val="24"/>
                <w:szCs w:val="24"/>
                <w:lang w:bidi="en-US"/>
              </w:rPr>
            </w:pPr>
          </w:p>
        </w:tc>
        <w:tc>
          <w:tcPr>
            <w:tcW w:w="532" w:type="dxa"/>
          </w:tcPr>
          <w:p w:rsidR="00D30C6F"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х</w:t>
            </w:r>
          </w:p>
        </w:tc>
        <w:tc>
          <w:tcPr>
            <w:tcW w:w="532" w:type="dxa"/>
            <w:shd w:val="clear" w:color="auto" w:fill="7F7F7F" w:themeFill="text1" w:themeFillTint="80"/>
          </w:tcPr>
          <w:p w:rsidR="00D30C6F" w:rsidRPr="00B53339" w:rsidRDefault="00D30C6F" w:rsidP="002B6C6E">
            <w:pPr>
              <w:pStyle w:val="a0"/>
              <w:ind w:firstLine="0"/>
              <w:rPr>
                <w:rFonts w:eastAsia="Calibri" w:cs="Times New Roman"/>
                <w:sz w:val="24"/>
                <w:szCs w:val="24"/>
                <w:lang w:bidi="en-US"/>
              </w:rPr>
            </w:pPr>
          </w:p>
        </w:tc>
        <w:tc>
          <w:tcPr>
            <w:tcW w:w="532" w:type="dxa"/>
            <w:shd w:val="clear" w:color="auto" w:fill="7F7F7F" w:themeFill="text1" w:themeFillTint="80"/>
          </w:tcPr>
          <w:p w:rsidR="00D30C6F" w:rsidRPr="00B53339" w:rsidRDefault="00D30C6F" w:rsidP="002B6C6E">
            <w:pPr>
              <w:pStyle w:val="a0"/>
              <w:ind w:firstLine="0"/>
              <w:rPr>
                <w:rFonts w:eastAsia="Calibri" w:cs="Times New Roman"/>
                <w:sz w:val="24"/>
                <w:szCs w:val="24"/>
                <w:lang w:bidi="en-US"/>
              </w:rPr>
            </w:pPr>
          </w:p>
        </w:tc>
        <w:tc>
          <w:tcPr>
            <w:tcW w:w="472" w:type="dxa"/>
            <w:shd w:val="clear" w:color="auto" w:fill="7F7F7F" w:themeFill="text1" w:themeFillTint="80"/>
          </w:tcPr>
          <w:p w:rsidR="00D30C6F" w:rsidRPr="00B53339" w:rsidRDefault="00D30C6F" w:rsidP="002B6C6E">
            <w:pPr>
              <w:pStyle w:val="a0"/>
              <w:ind w:firstLine="0"/>
              <w:rPr>
                <w:rFonts w:eastAsia="Calibri" w:cs="Times New Roman"/>
                <w:sz w:val="24"/>
                <w:szCs w:val="24"/>
                <w:lang w:bidi="en-US"/>
              </w:rPr>
            </w:pPr>
          </w:p>
        </w:tc>
        <w:tc>
          <w:tcPr>
            <w:tcW w:w="472" w:type="dxa"/>
            <w:shd w:val="clear" w:color="auto" w:fill="7F7F7F" w:themeFill="text1" w:themeFillTint="80"/>
          </w:tcPr>
          <w:p w:rsidR="00D30C6F" w:rsidRPr="00B53339" w:rsidRDefault="00D30C6F" w:rsidP="002B6C6E">
            <w:pPr>
              <w:pStyle w:val="a0"/>
              <w:ind w:firstLine="0"/>
              <w:rPr>
                <w:rFonts w:eastAsia="Calibri" w:cs="Times New Roman"/>
                <w:sz w:val="24"/>
                <w:szCs w:val="24"/>
                <w:lang w:bidi="en-US"/>
              </w:rPr>
            </w:pPr>
          </w:p>
        </w:tc>
        <w:tc>
          <w:tcPr>
            <w:tcW w:w="472" w:type="dxa"/>
            <w:shd w:val="clear" w:color="auto" w:fill="7F7F7F" w:themeFill="text1" w:themeFillTint="80"/>
          </w:tcPr>
          <w:p w:rsidR="00D30C6F" w:rsidRPr="00B53339" w:rsidRDefault="00D30C6F" w:rsidP="002B6C6E">
            <w:pPr>
              <w:pStyle w:val="a0"/>
              <w:ind w:firstLine="0"/>
              <w:rPr>
                <w:rFonts w:eastAsia="Calibri" w:cs="Times New Roman"/>
                <w:sz w:val="24"/>
                <w:szCs w:val="24"/>
                <w:lang w:bidi="en-US"/>
              </w:rPr>
            </w:pPr>
          </w:p>
        </w:tc>
        <w:tc>
          <w:tcPr>
            <w:tcW w:w="501" w:type="dxa"/>
            <w:shd w:val="clear" w:color="auto" w:fill="7F7F7F" w:themeFill="text1" w:themeFillTint="80"/>
          </w:tcPr>
          <w:p w:rsidR="00D30C6F" w:rsidRPr="00B53339" w:rsidRDefault="00D30C6F" w:rsidP="002B6C6E">
            <w:pPr>
              <w:pStyle w:val="a0"/>
              <w:ind w:firstLine="0"/>
              <w:rPr>
                <w:rFonts w:eastAsia="Calibri" w:cs="Times New Roman"/>
                <w:sz w:val="24"/>
                <w:szCs w:val="24"/>
                <w:lang w:bidi="en-US"/>
              </w:rPr>
            </w:pPr>
          </w:p>
        </w:tc>
        <w:tc>
          <w:tcPr>
            <w:tcW w:w="1117" w:type="dxa"/>
          </w:tcPr>
          <w:p w:rsidR="00D30C6F"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4 / 6</w:t>
            </w:r>
          </w:p>
        </w:tc>
      </w:tr>
      <w:tr w:rsidR="00D30C6F" w:rsidRPr="00B53339" w:rsidTr="00D30C6F">
        <w:tc>
          <w:tcPr>
            <w:tcW w:w="616" w:type="dxa"/>
          </w:tcPr>
          <w:p w:rsidR="00D30C6F" w:rsidRDefault="00D30C6F" w:rsidP="002B6C6E">
            <w:pPr>
              <w:pStyle w:val="a0"/>
              <w:ind w:firstLine="0"/>
              <w:rPr>
                <w:rFonts w:eastAsia="Calibri" w:cs="Times New Roman"/>
                <w:sz w:val="24"/>
                <w:szCs w:val="24"/>
                <w:lang w:bidi="en-US"/>
              </w:rPr>
            </w:pPr>
          </w:p>
        </w:tc>
        <w:tc>
          <w:tcPr>
            <w:tcW w:w="2805" w:type="dxa"/>
          </w:tcPr>
          <w:p w:rsidR="00D30C6F" w:rsidRDefault="00D30C6F" w:rsidP="002B6C6E">
            <w:pPr>
              <w:pStyle w:val="a0"/>
              <w:ind w:firstLine="0"/>
              <w:rPr>
                <w:rFonts w:eastAsia="Calibri" w:cs="Times New Roman"/>
                <w:sz w:val="24"/>
                <w:szCs w:val="24"/>
                <w:lang w:bidi="en-US"/>
              </w:rPr>
            </w:pPr>
          </w:p>
        </w:tc>
        <w:tc>
          <w:tcPr>
            <w:tcW w:w="2584" w:type="dxa"/>
            <w:gridSpan w:val="5"/>
          </w:tcPr>
          <w:p w:rsidR="00D30C6F" w:rsidRPr="00B53339" w:rsidRDefault="00D30C6F" w:rsidP="00D30C6F">
            <w:pPr>
              <w:pStyle w:val="a0"/>
              <w:ind w:firstLine="0"/>
              <w:jc w:val="center"/>
              <w:rPr>
                <w:rFonts w:eastAsia="Calibri" w:cs="Times New Roman"/>
                <w:sz w:val="24"/>
                <w:szCs w:val="24"/>
                <w:lang w:bidi="en-US"/>
              </w:rPr>
            </w:pPr>
            <w:r>
              <w:rPr>
                <w:rFonts w:eastAsia="Calibri" w:cs="Times New Roman"/>
                <w:sz w:val="24"/>
                <w:szCs w:val="24"/>
                <w:lang w:bidi="en-US"/>
              </w:rPr>
              <w:t>мотивация</w:t>
            </w:r>
          </w:p>
        </w:tc>
        <w:tc>
          <w:tcPr>
            <w:tcW w:w="2449" w:type="dxa"/>
            <w:gridSpan w:val="5"/>
            <w:shd w:val="clear" w:color="auto" w:fill="7F7F7F" w:themeFill="text1" w:themeFillTint="80"/>
          </w:tcPr>
          <w:p w:rsidR="00D30C6F" w:rsidRPr="00B53339" w:rsidRDefault="00D30C6F" w:rsidP="002B6C6E">
            <w:pPr>
              <w:pStyle w:val="a0"/>
              <w:ind w:firstLine="0"/>
              <w:rPr>
                <w:rFonts w:eastAsia="Calibri" w:cs="Times New Roman"/>
                <w:sz w:val="24"/>
                <w:szCs w:val="24"/>
                <w:lang w:bidi="en-US"/>
              </w:rPr>
            </w:pPr>
            <w:r>
              <w:rPr>
                <w:rFonts w:eastAsia="Calibri" w:cs="Times New Roman"/>
                <w:sz w:val="24"/>
                <w:szCs w:val="24"/>
                <w:lang w:bidi="en-US"/>
              </w:rPr>
              <w:t>антимотивация</w:t>
            </w:r>
          </w:p>
        </w:tc>
        <w:tc>
          <w:tcPr>
            <w:tcW w:w="1117" w:type="dxa"/>
          </w:tcPr>
          <w:p w:rsidR="00D30C6F" w:rsidRPr="00B53339" w:rsidRDefault="00D30C6F" w:rsidP="002B6C6E">
            <w:pPr>
              <w:pStyle w:val="a0"/>
              <w:ind w:firstLine="0"/>
              <w:rPr>
                <w:rFonts w:eastAsia="Calibri" w:cs="Times New Roman"/>
                <w:sz w:val="24"/>
                <w:szCs w:val="24"/>
                <w:lang w:bidi="en-US"/>
              </w:rPr>
            </w:pPr>
          </w:p>
        </w:tc>
      </w:tr>
    </w:tbl>
    <w:p w:rsidR="002B6C6E" w:rsidRDefault="002B6C6E" w:rsidP="00BB651B">
      <w:pPr>
        <w:pStyle w:val="a0"/>
        <w:rPr>
          <w:rFonts w:eastAsia="Calibri" w:cs="Times New Roman"/>
          <w:lang w:bidi="en-US"/>
        </w:rPr>
      </w:pPr>
    </w:p>
    <w:p w:rsidR="002B6C6E" w:rsidRDefault="00D30C6F" w:rsidP="00BB651B">
      <w:pPr>
        <w:pStyle w:val="a0"/>
        <w:rPr>
          <w:rFonts w:eastAsia="Calibri" w:cs="Times New Roman"/>
          <w:lang w:bidi="en-US"/>
        </w:rPr>
      </w:pPr>
      <w:r>
        <w:rPr>
          <w:rFonts w:eastAsia="Calibri" w:cs="Times New Roman"/>
          <w:lang w:bidi="en-US"/>
        </w:rPr>
        <w:t>Из проведенного анализа, видно, что наивысшую оценку получила самореализация, низшую – осознание своей значимости в организации. Общий уровень мотивации исследуем</w:t>
      </w:r>
      <w:r w:rsidR="00E321D6">
        <w:rPr>
          <w:rFonts w:eastAsia="Calibri" w:cs="Times New Roman"/>
          <w:lang w:bidi="en-US"/>
        </w:rPr>
        <w:t>ого</w:t>
      </w:r>
      <w:r>
        <w:rPr>
          <w:rFonts w:eastAsia="Calibri" w:cs="Times New Roman"/>
          <w:lang w:bidi="en-US"/>
        </w:rPr>
        <w:t xml:space="preserve"> сотрудник</w:t>
      </w:r>
      <w:r w:rsidR="00E321D6">
        <w:rPr>
          <w:rFonts w:eastAsia="Calibri" w:cs="Times New Roman"/>
          <w:lang w:bidi="en-US"/>
        </w:rPr>
        <w:t>а</w:t>
      </w:r>
      <w:r>
        <w:rPr>
          <w:rFonts w:eastAsia="Calibri" w:cs="Times New Roman"/>
          <w:lang w:bidi="en-US"/>
        </w:rPr>
        <w:t xml:space="preserve"> равен 47. Вычитая это значение из максимально возможного (80), получаем уровень антимотивации 33. И тогда мотивационный баланс как отношение мотивации к антимотивции составляет МБ </w:t>
      </w:r>
      <w:r w:rsidRPr="00D30C6F">
        <w:rPr>
          <w:rFonts w:eastAsia="Calibri" w:cs="Times New Roman"/>
          <w:lang w:bidi="en-US"/>
        </w:rPr>
        <w:t>= 47 / 33 = 1.42</w:t>
      </w:r>
      <w:r>
        <w:rPr>
          <w:rFonts w:eastAsia="Calibri" w:cs="Times New Roman"/>
          <w:lang w:bidi="en-US"/>
        </w:rPr>
        <w:t>. в данном случае мотивация немного превышает антимотивацию, что говорит о среднем уровне мотивации обследованных сотрудников ОАО «Белгорхимпром».</w:t>
      </w:r>
    </w:p>
    <w:p w:rsidR="00CC2BC0" w:rsidRDefault="00CC2BC0" w:rsidP="00BB651B">
      <w:pPr>
        <w:pStyle w:val="a0"/>
        <w:rPr>
          <w:rFonts w:eastAsia="Calibri" w:cs="Times New Roman"/>
          <w:lang w:bidi="en-US"/>
        </w:rPr>
      </w:pPr>
      <w:r>
        <w:rPr>
          <w:rFonts w:eastAsia="Calibri" w:cs="Times New Roman"/>
          <w:lang w:bidi="en-US"/>
        </w:rPr>
        <w:t>Понятно, что чем больше мотивация превышает антимотивацию, тем выше будет мотивационный баланс, и тем выше общий уровень мотивации и позитивный настрой на работу.</w:t>
      </w:r>
    </w:p>
    <w:p w:rsidR="00CC2BC0" w:rsidRDefault="00CC2BC0" w:rsidP="00BB651B">
      <w:pPr>
        <w:pStyle w:val="a0"/>
        <w:rPr>
          <w:rFonts w:eastAsia="Calibri" w:cs="Times New Roman"/>
          <w:lang w:bidi="en-US"/>
        </w:rPr>
      </w:pPr>
      <w:r>
        <w:rPr>
          <w:rFonts w:eastAsia="Calibri" w:cs="Times New Roman"/>
          <w:lang w:bidi="en-US"/>
        </w:rPr>
        <w:t>Метод оценки мотивации с помощью определения мотивационного баланса позволяет увидеть мотивацию работника в виде целостного «колеса», разделенного на 8 секторов, каждый сектор которого будет отображать отдельный фактор мотивации (рисунок 3.1).</w:t>
      </w:r>
    </w:p>
    <w:p w:rsidR="00504F7B" w:rsidRDefault="00504F7B" w:rsidP="00504F7B">
      <w:pPr>
        <w:pStyle w:val="a0"/>
        <w:rPr>
          <w:rFonts w:eastAsia="Calibri" w:cs="Times New Roman"/>
          <w:lang w:bidi="en-US"/>
        </w:rPr>
      </w:pPr>
      <w:r>
        <w:rPr>
          <w:rFonts w:eastAsia="Calibri" w:cs="Times New Roman"/>
          <w:lang w:bidi="en-US"/>
        </w:rPr>
        <w:t>Для того чтобы провести анализ групповой мотивации предполагается не просто просуммировать конечные уровни индивидуальной мотивации и определить среднее арифметического, а произвести их пофакторный анализ, то есть анализ группового уровня мотивации по каждому отдельному фактору.</w:t>
      </w:r>
    </w:p>
    <w:p w:rsidR="00504F7B" w:rsidRDefault="00504F7B" w:rsidP="00504F7B">
      <w:pPr>
        <w:pStyle w:val="a0"/>
        <w:rPr>
          <w:rFonts w:eastAsia="Calibri" w:cs="Times New Roman"/>
          <w:lang w:bidi="en-US"/>
        </w:rPr>
      </w:pPr>
      <w:r>
        <w:rPr>
          <w:rFonts w:eastAsia="Calibri" w:cs="Times New Roman"/>
          <w:lang w:bidi="en-US"/>
        </w:rPr>
        <w:t>Уровень групповой мотивации (</w:t>
      </w:r>
      <w:r>
        <w:rPr>
          <w:rFonts w:eastAsia="Calibri" w:cs="Times New Roman"/>
          <w:lang w:val="en-US" w:bidi="en-US"/>
        </w:rPr>
        <w:t>UGM</w:t>
      </w:r>
      <w:r w:rsidRPr="00E321D6">
        <w:rPr>
          <w:rFonts w:eastAsia="Calibri" w:cs="Times New Roman"/>
          <w:lang w:bidi="en-US"/>
        </w:rPr>
        <w:t>)</w:t>
      </w:r>
      <w:r>
        <w:rPr>
          <w:rFonts w:eastAsia="Calibri" w:cs="Times New Roman"/>
          <w:lang w:bidi="en-US"/>
        </w:rPr>
        <w:t xml:space="preserve"> определяется, как сумма средних оценок людей, составляющих тестируемый коллектив, по каждому фактору мотивации, по формуле:</w:t>
      </w:r>
    </w:p>
    <w:p w:rsidR="00504F7B" w:rsidRPr="007706B3" w:rsidRDefault="00504F7B" w:rsidP="00504F7B">
      <w:pPr>
        <w:pStyle w:val="a0"/>
        <w:rPr>
          <w:rFonts w:eastAsia="Calibri" w:cs="Times New Roman"/>
          <w:lang w:bidi="en-US"/>
        </w:rPr>
      </w:pPr>
      <w:r>
        <w:rPr>
          <w:rFonts w:eastAsia="Calibri" w:cs="Times New Roman"/>
          <w:lang w:val="en-US" w:bidi="en-US"/>
        </w:rPr>
        <w:t xml:space="preserve">UGM = </w:t>
      </w:r>
      <m:oMath>
        <m:nary>
          <m:naryPr>
            <m:chr m:val="∑"/>
            <m:limLoc m:val="undOvr"/>
            <m:ctrlPr>
              <w:rPr>
                <w:rFonts w:ascii="Cambria Math" w:eastAsia="Calibri" w:hAnsi="Cambria Math" w:cs="Times New Roman"/>
                <w:i/>
                <w:lang w:val="en-US" w:bidi="en-US"/>
              </w:rPr>
            </m:ctrlPr>
          </m:naryPr>
          <m:sub>
            <m:r>
              <w:rPr>
                <w:rFonts w:ascii="Cambria Math" w:eastAsia="Calibri" w:hAnsi="Cambria Math" w:cs="Times New Roman"/>
                <w:lang w:val="en-US" w:bidi="en-US"/>
              </w:rPr>
              <m:t>j=1</m:t>
            </m:r>
          </m:sub>
          <m:sup>
            <m:r>
              <w:rPr>
                <w:rFonts w:ascii="Cambria Math" w:eastAsia="Calibri" w:hAnsi="Cambria Math" w:cs="Times New Roman"/>
                <w:lang w:val="en-US" w:bidi="en-US"/>
              </w:rPr>
              <m:t>m</m:t>
            </m:r>
          </m:sup>
          <m:e>
            <m:sSub>
              <m:sSubPr>
                <m:ctrlPr>
                  <w:rPr>
                    <w:rFonts w:ascii="Cambria Math" w:eastAsia="Calibri" w:hAnsi="Cambria Math" w:cs="Times New Roman"/>
                    <w:i/>
                    <w:lang w:val="en-US" w:bidi="en-US"/>
                  </w:rPr>
                </m:ctrlPr>
              </m:sSubPr>
              <m:e>
                <m:r>
                  <w:rPr>
                    <w:rFonts w:ascii="Cambria Math" w:eastAsia="Calibri" w:hAnsi="Cambria Math" w:cs="Times New Roman"/>
                    <w:lang w:val="en-US" w:bidi="en-US"/>
                  </w:rPr>
                  <m:t>C</m:t>
                </m:r>
              </m:e>
              <m:sub>
                <m:r>
                  <w:rPr>
                    <w:rFonts w:ascii="Cambria Math" w:eastAsia="Calibri" w:hAnsi="Cambria Math" w:cs="Times New Roman"/>
                    <w:lang w:val="en-US" w:bidi="en-US"/>
                  </w:rPr>
                  <m:t>1</m:t>
                </m:r>
              </m:sub>
            </m:sSub>
          </m:e>
        </m:nary>
      </m:oMath>
      <w:r>
        <w:rPr>
          <w:rFonts w:eastAsia="Calibri" w:cs="Times New Roman"/>
          <w:lang w:val="en-US" w:bidi="en-US"/>
        </w:rPr>
        <w:t>/m +</w:t>
      </w:r>
      <m:oMath>
        <m:nary>
          <m:naryPr>
            <m:chr m:val="∑"/>
            <m:limLoc m:val="undOvr"/>
            <m:ctrlPr>
              <w:rPr>
                <w:rFonts w:ascii="Cambria Math" w:eastAsia="Calibri" w:hAnsi="Cambria Math" w:cs="Times New Roman"/>
                <w:i/>
                <w:lang w:val="en-US" w:bidi="en-US"/>
              </w:rPr>
            </m:ctrlPr>
          </m:naryPr>
          <m:sub>
            <m:r>
              <w:rPr>
                <w:rFonts w:ascii="Cambria Math" w:eastAsia="Calibri" w:hAnsi="Cambria Math" w:cs="Times New Roman"/>
                <w:lang w:val="en-US" w:bidi="en-US"/>
              </w:rPr>
              <m:t>j=1</m:t>
            </m:r>
          </m:sub>
          <m:sup>
            <m:r>
              <w:rPr>
                <w:rFonts w:ascii="Cambria Math" w:eastAsia="Calibri" w:hAnsi="Cambria Math" w:cs="Times New Roman"/>
                <w:lang w:val="en-US" w:bidi="en-US"/>
              </w:rPr>
              <m:t>m</m:t>
            </m:r>
          </m:sup>
          <m:e>
            <m:sSub>
              <m:sSubPr>
                <m:ctrlPr>
                  <w:rPr>
                    <w:rFonts w:ascii="Cambria Math" w:eastAsia="Calibri" w:hAnsi="Cambria Math" w:cs="Times New Roman"/>
                    <w:i/>
                    <w:lang w:val="en-US" w:bidi="en-US"/>
                  </w:rPr>
                </m:ctrlPr>
              </m:sSubPr>
              <m:e>
                <m:r>
                  <w:rPr>
                    <w:rFonts w:ascii="Cambria Math" w:eastAsia="Calibri" w:hAnsi="Cambria Math" w:cs="Times New Roman"/>
                    <w:lang w:val="en-US" w:bidi="en-US"/>
                  </w:rPr>
                  <m:t>C</m:t>
                </m:r>
              </m:e>
              <m:sub>
                <m:r>
                  <w:rPr>
                    <w:rFonts w:ascii="Cambria Math" w:eastAsia="Calibri" w:hAnsi="Cambria Math" w:cs="Times New Roman"/>
                    <w:lang w:val="en-US" w:bidi="en-US"/>
                  </w:rPr>
                  <m:t>2</m:t>
                </m:r>
              </m:sub>
            </m:sSub>
          </m:e>
        </m:nary>
      </m:oMath>
      <w:r>
        <w:rPr>
          <w:rFonts w:eastAsia="Calibri" w:cs="Times New Roman"/>
          <w:lang w:val="en-US" w:bidi="en-US"/>
        </w:rPr>
        <w:t xml:space="preserve">/m + … </w:t>
      </w:r>
      <w:r w:rsidRPr="007706B3">
        <w:rPr>
          <w:rFonts w:eastAsia="Calibri" w:cs="Times New Roman"/>
          <w:lang w:bidi="en-US"/>
        </w:rPr>
        <w:t xml:space="preserve">+ </w:t>
      </w:r>
      <m:oMath>
        <m:nary>
          <m:naryPr>
            <m:chr m:val="∑"/>
            <m:limLoc m:val="undOvr"/>
            <m:ctrlPr>
              <w:rPr>
                <w:rFonts w:ascii="Cambria Math" w:eastAsia="Calibri" w:hAnsi="Cambria Math" w:cs="Times New Roman"/>
                <w:i/>
                <w:lang w:val="en-US" w:bidi="en-US"/>
              </w:rPr>
            </m:ctrlPr>
          </m:naryPr>
          <m:sub>
            <m:r>
              <w:rPr>
                <w:rFonts w:ascii="Cambria Math" w:eastAsia="Calibri" w:hAnsi="Cambria Math" w:cs="Times New Roman"/>
                <w:lang w:val="en-US" w:bidi="en-US"/>
              </w:rPr>
              <m:t>j</m:t>
            </m:r>
            <m:r>
              <w:rPr>
                <w:rFonts w:ascii="Cambria Math" w:eastAsia="Calibri" w:hAnsi="Cambria Math" w:cs="Times New Roman"/>
                <w:lang w:bidi="en-US"/>
              </w:rPr>
              <m:t>=1</m:t>
            </m:r>
          </m:sub>
          <m:sup>
            <m:r>
              <w:rPr>
                <w:rFonts w:ascii="Cambria Math" w:eastAsia="Calibri" w:hAnsi="Cambria Math" w:cs="Times New Roman"/>
                <w:lang w:val="en-US" w:bidi="en-US"/>
              </w:rPr>
              <m:t>m</m:t>
            </m:r>
          </m:sup>
          <m:e>
            <m:sSub>
              <m:sSubPr>
                <m:ctrlPr>
                  <w:rPr>
                    <w:rFonts w:ascii="Cambria Math" w:eastAsia="Calibri" w:hAnsi="Cambria Math" w:cs="Times New Roman"/>
                    <w:i/>
                    <w:lang w:val="en-US" w:bidi="en-US"/>
                  </w:rPr>
                </m:ctrlPr>
              </m:sSubPr>
              <m:e>
                <m:r>
                  <w:rPr>
                    <w:rFonts w:ascii="Cambria Math" w:eastAsia="Calibri" w:hAnsi="Cambria Math" w:cs="Times New Roman"/>
                    <w:lang w:val="en-US" w:bidi="en-US"/>
                  </w:rPr>
                  <m:t>C</m:t>
                </m:r>
              </m:e>
              <m:sub>
                <m:r>
                  <w:rPr>
                    <w:rFonts w:ascii="Cambria Math" w:eastAsia="Calibri" w:hAnsi="Cambria Math" w:cs="Times New Roman"/>
                    <w:lang w:val="en-US" w:bidi="en-US"/>
                  </w:rPr>
                  <m:t>n</m:t>
                </m:r>
              </m:sub>
            </m:sSub>
          </m:e>
        </m:nary>
      </m:oMath>
      <w:r w:rsidRPr="007706B3">
        <w:rPr>
          <w:rFonts w:eastAsia="Calibri" w:cs="Times New Roman"/>
          <w:lang w:bidi="en-US"/>
        </w:rPr>
        <w:t>/</w:t>
      </w:r>
      <w:r>
        <w:rPr>
          <w:rFonts w:eastAsia="Calibri" w:cs="Times New Roman"/>
          <w:lang w:val="en-US" w:bidi="en-US"/>
        </w:rPr>
        <w:t>m</w:t>
      </w:r>
    </w:p>
    <w:p w:rsidR="00504F7B" w:rsidRDefault="00504F7B" w:rsidP="00504F7B">
      <w:pPr>
        <w:pStyle w:val="a0"/>
        <w:rPr>
          <w:rFonts w:eastAsia="Calibri" w:cs="Times New Roman"/>
          <w:lang w:bidi="en-US"/>
        </w:rPr>
      </w:pPr>
      <w:r>
        <w:rPr>
          <w:rFonts w:eastAsia="Calibri" w:cs="Times New Roman"/>
          <w:lang w:bidi="en-US"/>
        </w:rPr>
        <w:t xml:space="preserve">Где </w:t>
      </w:r>
      <m:oMath>
        <m:r>
          <w:rPr>
            <w:rFonts w:ascii="Cambria Math" w:eastAsia="Calibri" w:hAnsi="Cambria Math" w:cs="Times New Roman"/>
            <w:lang w:bidi="en-US"/>
          </w:rPr>
          <m:t>С</m:t>
        </m:r>
      </m:oMath>
      <w:r>
        <w:rPr>
          <w:rFonts w:eastAsia="Calibri" w:cs="Times New Roman"/>
          <w:vertAlign w:val="subscript"/>
          <w:lang w:val="en-US" w:bidi="en-US"/>
        </w:rPr>
        <w:t>i</w:t>
      </w:r>
      <w:r w:rsidRPr="00251623">
        <w:rPr>
          <w:rFonts w:eastAsia="Calibri" w:cs="Times New Roman"/>
          <w:vertAlign w:val="subscript"/>
          <w:lang w:bidi="en-US"/>
        </w:rPr>
        <w:t xml:space="preserve"> </w:t>
      </w:r>
      <w:r w:rsidRPr="00251623">
        <w:rPr>
          <w:rFonts w:eastAsia="Calibri" w:cs="Times New Roman"/>
          <w:lang w:bidi="en-US"/>
        </w:rPr>
        <w:t xml:space="preserve"> </w:t>
      </w:r>
      <w:r>
        <w:rPr>
          <w:rFonts w:eastAsia="Calibri" w:cs="Times New Roman"/>
          <w:lang w:bidi="en-US"/>
        </w:rPr>
        <w:t xml:space="preserve">– оценка </w:t>
      </w:r>
      <w:r>
        <w:rPr>
          <w:rFonts w:eastAsia="Calibri" w:cs="Times New Roman"/>
          <w:lang w:val="en-US" w:bidi="en-US"/>
        </w:rPr>
        <w:t>i</w:t>
      </w:r>
      <w:r>
        <w:rPr>
          <w:rFonts w:eastAsia="Calibri" w:cs="Times New Roman"/>
          <w:lang w:bidi="en-US"/>
        </w:rPr>
        <w:t xml:space="preserve"> – того фактора мотивации конкретным человеком;</w:t>
      </w:r>
    </w:p>
    <w:p w:rsidR="00504F7B" w:rsidRDefault="00504F7B" w:rsidP="00504F7B">
      <w:pPr>
        <w:pStyle w:val="a0"/>
        <w:rPr>
          <w:rFonts w:eastAsia="Calibri" w:cs="Times New Roman"/>
          <w:lang w:bidi="en-US"/>
        </w:rPr>
      </w:pPr>
      <w:r>
        <w:rPr>
          <w:rFonts w:eastAsia="Calibri" w:cs="Times New Roman"/>
          <w:lang w:bidi="en-US"/>
        </w:rPr>
        <w:t xml:space="preserve">      </w:t>
      </w:r>
      <w:r w:rsidRPr="00251623">
        <w:rPr>
          <w:rFonts w:eastAsia="Calibri" w:cs="Times New Roman"/>
          <w:lang w:bidi="en-US"/>
        </w:rPr>
        <w:t xml:space="preserve"> </w:t>
      </w:r>
      <w:r>
        <w:rPr>
          <w:rFonts w:eastAsia="Calibri" w:cs="Times New Roman"/>
          <w:lang w:val="en-US" w:bidi="en-US"/>
        </w:rPr>
        <w:t>n</w:t>
      </w:r>
      <w:r>
        <w:rPr>
          <w:rFonts w:eastAsia="Calibri" w:cs="Times New Roman"/>
          <w:lang w:bidi="en-US"/>
        </w:rPr>
        <w:t xml:space="preserve"> – число, оцениваемых факторов мотивации;</w:t>
      </w:r>
    </w:p>
    <w:p w:rsidR="00504F7B" w:rsidRDefault="00504F7B" w:rsidP="00504F7B">
      <w:pPr>
        <w:pStyle w:val="a0"/>
        <w:rPr>
          <w:rFonts w:eastAsia="Calibri" w:cs="Times New Roman"/>
          <w:lang w:bidi="en-US"/>
        </w:rPr>
      </w:pPr>
      <w:r>
        <w:rPr>
          <w:rFonts w:eastAsia="Calibri" w:cs="Times New Roman"/>
          <w:lang w:bidi="en-US"/>
        </w:rPr>
        <w:t xml:space="preserve">       </w:t>
      </w:r>
      <w:r>
        <w:rPr>
          <w:rFonts w:eastAsia="Calibri" w:cs="Times New Roman"/>
          <w:lang w:val="en-US" w:bidi="en-US"/>
        </w:rPr>
        <w:t>m</w:t>
      </w:r>
      <w:r w:rsidRPr="00251623">
        <w:rPr>
          <w:rFonts w:eastAsia="Calibri" w:cs="Times New Roman"/>
          <w:lang w:bidi="en-US"/>
        </w:rPr>
        <w:t xml:space="preserve"> </w:t>
      </w:r>
      <w:r>
        <w:rPr>
          <w:rFonts w:eastAsia="Calibri" w:cs="Times New Roman"/>
          <w:lang w:bidi="en-US"/>
        </w:rPr>
        <w:t>– количество людей, принимающих участие в оценке.</w:t>
      </w:r>
    </w:p>
    <w:p w:rsidR="00CC2BC0" w:rsidRDefault="00E321D6" w:rsidP="00E321D6">
      <w:pPr>
        <w:pStyle w:val="a0"/>
        <w:ind w:firstLine="0"/>
        <w:rPr>
          <w:rFonts w:eastAsia="Calibri" w:cs="Times New Roman"/>
          <w:lang w:bidi="en-US"/>
        </w:rPr>
      </w:pPr>
      <w:r w:rsidRPr="00E321D6">
        <w:rPr>
          <w:rFonts w:eastAsia="Calibri" w:cs="Times New Roman"/>
          <w:noProof/>
          <w:lang w:eastAsia="ru-RU"/>
        </w:rPr>
        <w:lastRenderedPageBreak/>
        <w:drawing>
          <wp:inline distT="0" distB="0" distL="0" distR="0">
            <wp:extent cx="5934076" cy="336232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CC2BC0" w:rsidRDefault="00E321D6" w:rsidP="00BB651B">
      <w:pPr>
        <w:pStyle w:val="a0"/>
        <w:rPr>
          <w:rFonts w:eastAsia="Calibri" w:cs="Times New Roman"/>
          <w:b/>
          <w:lang w:bidi="en-US"/>
        </w:rPr>
      </w:pPr>
      <w:r w:rsidRPr="00A5736C">
        <w:rPr>
          <w:rFonts w:eastAsia="Calibri" w:cs="Times New Roman"/>
          <w:b/>
          <w:sz w:val="24"/>
          <w:szCs w:val="24"/>
          <w:lang w:bidi="en-US"/>
        </w:rPr>
        <w:t>Рисунок 3.1</w:t>
      </w:r>
      <w:r>
        <w:rPr>
          <w:rFonts w:eastAsia="Calibri" w:cs="Times New Roman"/>
          <w:lang w:bidi="en-US"/>
        </w:rPr>
        <w:t xml:space="preserve"> </w:t>
      </w:r>
      <w:r w:rsidRPr="00E321D6">
        <w:rPr>
          <w:rFonts w:eastAsia="Calibri" w:cs="Times New Roman"/>
          <w:b/>
          <w:lang w:bidi="en-US"/>
        </w:rPr>
        <w:t xml:space="preserve">Колесо мотивационного баланса </w:t>
      </w:r>
      <w:r w:rsidR="00A5736C">
        <w:rPr>
          <w:rFonts w:eastAsia="Calibri" w:cs="Times New Roman"/>
          <w:b/>
          <w:lang w:bidi="en-US"/>
        </w:rPr>
        <w:t>сотрудника</w:t>
      </w:r>
      <w:r w:rsidRPr="00E321D6">
        <w:rPr>
          <w:rFonts w:eastAsia="Calibri" w:cs="Times New Roman"/>
          <w:b/>
          <w:lang w:bidi="en-US"/>
        </w:rPr>
        <w:t xml:space="preserve"> ОАО «Белгорхимпром»</w:t>
      </w:r>
    </w:p>
    <w:p w:rsidR="00E321D6" w:rsidRDefault="00E321D6" w:rsidP="00BB651B">
      <w:pPr>
        <w:pStyle w:val="a0"/>
        <w:rPr>
          <w:rFonts w:eastAsia="Calibri" w:cs="Times New Roman"/>
          <w:b/>
          <w:lang w:bidi="en-US"/>
        </w:rPr>
      </w:pPr>
    </w:p>
    <w:p w:rsidR="00251623" w:rsidRDefault="00251623" w:rsidP="00251623">
      <w:pPr>
        <w:pStyle w:val="a0"/>
        <w:rPr>
          <w:rFonts w:eastAsia="Calibri" w:cs="Times New Roman"/>
          <w:lang w:bidi="en-US"/>
        </w:rPr>
      </w:pPr>
      <w:r>
        <w:rPr>
          <w:rFonts w:eastAsia="Calibri" w:cs="Times New Roman"/>
          <w:lang w:bidi="en-US"/>
        </w:rPr>
        <w:t>То есть, сначала берутся все оценки людей по стабильности и определенности и выводится средняя, затем по четкости цели и также выводится средняя и т.д. Полученные средние оценки по отдельным факторам заносятся в чистую карту и получается картина групповой мотивации персонала данного коллектива. Затем по ней уже строится колеса мотивационного баланса и определяется групповой мотивационный баланс, который показывает, как коллектив мотивирован и настроен в целом, чем доволен и чем не доволен. И если групповые оценки какого-то или каких-то факторов мотивации явно недостаточны (самые низкие), то это будет объективный взгляд на проблему, показывающий, что уже не один человек-субъект, а вся групп одинаково воспринимает этот фактор. Это требует его детального анализа и решения. Отсюда можно определить шаги по управлению мотивацией группы людей.</w:t>
      </w:r>
    </w:p>
    <w:p w:rsidR="00243EBC" w:rsidRDefault="00243EBC" w:rsidP="00243EBC">
      <w:pPr>
        <w:pStyle w:val="a0"/>
        <w:rPr>
          <w:rFonts w:eastAsia="Calibri" w:cs="Times New Roman"/>
          <w:lang w:bidi="en-US"/>
        </w:rPr>
      </w:pPr>
      <w:r>
        <w:rPr>
          <w:rFonts w:eastAsia="Calibri" w:cs="Times New Roman"/>
          <w:lang w:bidi="en-US"/>
        </w:rPr>
        <w:t>В качестве измерительного инструмента предполаг</w:t>
      </w:r>
      <w:r w:rsidR="00FA7C92">
        <w:rPr>
          <w:rFonts w:eastAsia="Calibri" w:cs="Times New Roman"/>
          <w:lang w:bidi="en-US"/>
        </w:rPr>
        <w:t>ается проведения анкетирования</w:t>
      </w:r>
      <w:r>
        <w:rPr>
          <w:rFonts w:eastAsia="Calibri" w:cs="Times New Roman"/>
          <w:lang w:bidi="en-US"/>
        </w:rPr>
        <w:t>. Такое анкетирование направлено на выявление факторов удовлетворенности персонала работай. В вопросах анкеты работнику предполагается оценить свою удовлетворенность различными факторами и условиями, связанными с работой.</w:t>
      </w:r>
    </w:p>
    <w:p w:rsidR="00243EBC" w:rsidRDefault="00243EBC" w:rsidP="00243EBC">
      <w:pPr>
        <w:pStyle w:val="a0"/>
        <w:rPr>
          <w:rFonts w:eastAsia="Calibri" w:cs="Times New Roman"/>
          <w:lang w:bidi="en-US"/>
        </w:rPr>
      </w:pPr>
      <w:r>
        <w:rPr>
          <w:rFonts w:eastAsia="Calibri" w:cs="Times New Roman"/>
          <w:lang w:bidi="en-US"/>
        </w:rPr>
        <w:t>Данные о работниках ОАО «Белгорхимпром», принявших участие в исследовании, представлены в таблице 3.3.</w:t>
      </w:r>
    </w:p>
    <w:p w:rsidR="00243EBC" w:rsidRPr="00251623" w:rsidRDefault="00243EBC" w:rsidP="00243EBC">
      <w:pPr>
        <w:pStyle w:val="a0"/>
        <w:rPr>
          <w:rFonts w:eastAsia="Calibri" w:cs="Times New Roman"/>
          <w:lang w:bidi="en-US"/>
        </w:rPr>
      </w:pPr>
    </w:p>
    <w:p w:rsidR="00243EBC" w:rsidRDefault="00243EBC" w:rsidP="00504F7B">
      <w:pPr>
        <w:pStyle w:val="a0"/>
        <w:pageBreakBefore/>
        <w:ind w:firstLine="0"/>
        <w:rPr>
          <w:rFonts w:eastAsia="Calibri" w:cs="Times New Roman"/>
          <w:lang w:bidi="en-US"/>
        </w:rPr>
      </w:pPr>
      <w:r>
        <w:rPr>
          <w:rFonts w:eastAsia="Calibri" w:cs="Times New Roman"/>
          <w:lang w:bidi="en-US"/>
        </w:rPr>
        <w:lastRenderedPageBreak/>
        <w:t>Таблица 3.2 Карта оценки мотивирующих факторов опрошенных работников ОАО «Белгорхимпром»</w:t>
      </w:r>
    </w:p>
    <w:tbl>
      <w:tblPr>
        <w:tblStyle w:val="afd"/>
        <w:tblW w:w="0" w:type="auto"/>
        <w:tblLook w:val="04A0" w:firstRow="1" w:lastRow="0" w:firstColumn="1" w:lastColumn="0" w:noHBand="0" w:noVBand="1"/>
      </w:tblPr>
      <w:tblGrid>
        <w:gridCol w:w="616"/>
        <w:gridCol w:w="5021"/>
        <w:gridCol w:w="3934"/>
      </w:tblGrid>
      <w:tr w:rsidR="00243EBC" w:rsidRPr="00B53339" w:rsidTr="00243EBC">
        <w:trPr>
          <w:trHeight w:val="549"/>
        </w:trPr>
        <w:tc>
          <w:tcPr>
            <w:tcW w:w="616" w:type="dxa"/>
          </w:tcPr>
          <w:p w:rsidR="00243EBC" w:rsidRPr="00B53339" w:rsidRDefault="00243EBC" w:rsidP="00A5736C">
            <w:pPr>
              <w:pStyle w:val="a0"/>
              <w:ind w:firstLine="0"/>
              <w:jc w:val="center"/>
              <w:rPr>
                <w:rFonts w:eastAsia="Calibri" w:cs="Times New Roman"/>
                <w:sz w:val="24"/>
                <w:szCs w:val="24"/>
                <w:lang w:bidi="en-US"/>
              </w:rPr>
            </w:pPr>
            <w:r w:rsidRPr="00B53339">
              <w:rPr>
                <w:rFonts w:eastAsia="Calibri" w:cs="Times New Roman"/>
                <w:sz w:val="24"/>
                <w:szCs w:val="24"/>
                <w:lang w:bidi="en-US"/>
              </w:rPr>
              <w:t>№</w:t>
            </w:r>
          </w:p>
        </w:tc>
        <w:tc>
          <w:tcPr>
            <w:tcW w:w="5021" w:type="dxa"/>
          </w:tcPr>
          <w:p w:rsidR="00243EBC" w:rsidRPr="00B53339" w:rsidRDefault="00243EBC" w:rsidP="00A5736C">
            <w:pPr>
              <w:pStyle w:val="a0"/>
              <w:ind w:firstLine="0"/>
              <w:jc w:val="center"/>
              <w:rPr>
                <w:rFonts w:eastAsia="Calibri" w:cs="Times New Roman"/>
                <w:sz w:val="24"/>
                <w:szCs w:val="24"/>
                <w:lang w:bidi="en-US"/>
              </w:rPr>
            </w:pPr>
            <w:r w:rsidRPr="00B53339">
              <w:rPr>
                <w:rFonts w:eastAsia="Calibri" w:cs="Times New Roman"/>
                <w:sz w:val="24"/>
                <w:szCs w:val="24"/>
                <w:lang w:bidi="en-US"/>
              </w:rPr>
              <w:t>Фактор мотивации</w:t>
            </w:r>
          </w:p>
        </w:tc>
        <w:tc>
          <w:tcPr>
            <w:tcW w:w="3934" w:type="dxa"/>
          </w:tcPr>
          <w:p w:rsidR="00243EBC" w:rsidRPr="00B53339" w:rsidRDefault="00243EBC" w:rsidP="00A5736C">
            <w:pPr>
              <w:pStyle w:val="a0"/>
              <w:ind w:firstLine="0"/>
              <w:jc w:val="center"/>
              <w:rPr>
                <w:rFonts w:eastAsia="Calibri" w:cs="Times New Roman"/>
                <w:sz w:val="24"/>
                <w:szCs w:val="24"/>
                <w:lang w:bidi="en-US"/>
              </w:rPr>
            </w:pPr>
            <w:r w:rsidRPr="00B53339">
              <w:rPr>
                <w:rFonts w:eastAsia="Calibri" w:cs="Times New Roman"/>
                <w:sz w:val="24"/>
                <w:szCs w:val="24"/>
                <w:lang w:bidi="en-US"/>
              </w:rPr>
              <w:t>Оценка, баллы</w:t>
            </w:r>
            <w:r>
              <w:rPr>
                <w:rFonts w:eastAsia="Calibri" w:cs="Times New Roman"/>
                <w:sz w:val="24"/>
                <w:szCs w:val="24"/>
                <w:lang w:bidi="en-US"/>
              </w:rPr>
              <w:t xml:space="preserve"> (от 1 до 10, учитывая, что 10 – это максимальная оценка, а 1 – минимальная)</w:t>
            </w:r>
          </w:p>
        </w:tc>
      </w:tr>
      <w:tr w:rsidR="00571950" w:rsidRPr="00B53339" w:rsidTr="00243EBC">
        <w:tc>
          <w:tcPr>
            <w:tcW w:w="616"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1</w:t>
            </w:r>
          </w:p>
        </w:tc>
        <w:tc>
          <w:tcPr>
            <w:tcW w:w="5021"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Денежное вознаграждение</w:t>
            </w:r>
          </w:p>
        </w:tc>
        <w:tc>
          <w:tcPr>
            <w:tcW w:w="3934" w:type="dxa"/>
          </w:tcPr>
          <w:p w:rsidR="00571950" w:rsidRPr="00571950" w:rsidRDefault="00571950">
            <w:pPr>
              <w:jc w:val="center"/>
              <w:rPr>
                <w:rFonts w:ascii="Times New Roman" w:hAnsi="Times New Roman" w:cs="Times New Roman"/>
                <w:color w:val="000000"/>
                <w:sz w:val="24"/>
                <w:szCs w:val="24"/>
              </w:rPr>
            </w:pPr>
            <w:r w:rsidRPr="00571950">
              <w:rPr>
                <w:rFonts w:ascii="Times New Roman" w:hAnsi="Times New Roman" w:cs="Times New Roman"/>
                <w:color w:val="000000"/>
              </w:rPr>
              <w:t>6</w:t>
            </w:r>
          </w:p>
        </w:tc>
      </w:tr>
      <w:tr w:rsidR="00571950" w:rsidRPr="00B53339" w:rsidTr="00243EBC">
        <w:tc>
          <w:tcPr>
            <w:tcW w:w="616"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2</w:t>
            </w:r>
          </w:p>
        </w:tc>
        <w:tc>
          <w:tcPr>
            <w:tcW w:w="5021"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Условия труда</w:t>
            </w:r>
          </w:p>
        </w:tc>
        <w:tc>
          <w:tcPr>
            <w:tcW w:w="3934" w:type="dxa"/>
          </w:tcPr>
          <w:p w:rsidR="00571950" w:rsidRPr="00571950" w:rsidRDefault="00571950">
            <w:pPr>
              <w:jc w:val="center"/>
              <w:rPr>
                <w:rFonts w:ascii="Times New Roman" w:hAnsi="Times New Roman" w:cs="Times New Roman"/>
                <w:color w:val="000000"/>
                <w:sz w:val="24"/>
                <w:szCs w:val="24"/>
              </w:rPr>
            </w:pPr>
            <w:r w:rsidRPr="00571950">
              <w:rPr>
                <w:rFonts w:ascii="Times New Roman" w:hAnsi="Times New Roman" w:cs="Times New Roman"/>
                <w:color w:val="000000"/>
              </w:rPr>
              <w:t>8</w:t>
            </w:r>
          </w:p>
        </w:tc>
      </w:tr>
      <w:tr w:rsidR="00571950" w:rsidRPr="00B53339" w:rsidTr="00243EBC">
        <w:tc>
          <w:tcPr>
            <w:tcW w:w="616"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3</w:t>
            </w:r>
          </w:p>
        </w:tc>
        <w:tc>
          <w:tcPr>
            <w:tcW w:w="5021"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Карьера</w:t>
            </w:r>
          </w:p>
        </w:tc>
        <w:tc>
          <w:tcPr>
            <w:tcW w:w="3934" w:type="dxa"/>
          </w:tcPr>
          <w:p w:rsidR="00571950" w:rsidRPr="00571950" w:rsidRDefault="00571950">
            <w:pPr>
              <w:jc w:val="center"/>
              <w:rPr>
                <w:rFonts w:ascii="Times New Roman" w:hAnsi="Times New Roman" w:cs="Times New Roman"/>
                <w:color w:val="000000"/>
                <w:sz w:val="24"/>
                <w:szCs w:val="24"/>
              </w:rPr>
            </w:pPr>
            <w:r w:rsidRPr="00571950">
              <w:rPr>
                <w:rFonts w:ascii="Times New Roman" w:hAnsi="Times New Roman" w:cs="Times New Roman"/>
                <w:color w:val="000000"/>
              </w:rPr>
              <w:t>5</w:t>
            </w:r>
          </w:p>
        </w:tc>
      </w:tr>
      <w:tr w:rsidR="00571950" w:rsidRPr="00B53339" w:rsidTr="00243EBC">
        <w:tc>
          <w:tcPr>
            <w:tcW w:w="616"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4</w:t>
            </w:r>
          </w:p>
        </w:tc>
        <w:tc>
          <w:tcPr>
            <w:tcW w:w="5021" w:type="dxa"/>
          </w:tcPr>
          <w:p w:rsidR="00571950" w:rsidRPr="00B53339" w:rsidRDefault="00571950" w:rsidP="00243EBC">
            <w:pPr>
              <w:pStyle w:val="a0"/>
              <w:ind w:firstLine="0"/>
              <w:rPr>
                <w:rFonts w:eastAsia="Calibri" w:cs="Times New Roman"/>
                <w:sz w:val="24"/>
                <w:szCs w:val="24"/>
                <w:lang w:bidi="en-US"/>
              </w:rPr>
            </w:pPr>
            <w:r>
              <w:rPr>
                <w:rFonts w:eastAsia="Calibri" w:cs="Times New Roman"/>
                <w:sz w:val="24"/>
                <w:szCs w:val="24"/>
                <w:lang w:bidi="en-US"/>
              </w:rPr>
              <w:t>Возможность профессионального роста</w:t>
            </w:r>
          </w:p>
        </w:tc>
        <w:tc>
          <w:tcPr>
            <w:tcW w:w="3934" w:type="dxa"/>
          </w:tcPr>
          <w:p w:rsidR="00571950" w:rsidRPr="00571950" w:rsidRDefault="00571950">
            <w:pPr>
              <w:jc w:val="center"/>
              <w:rPr>
                <w:rFonts w:ascii="Times New Roman" w:hAnsi="Times New Roman" w:cs="Times New Roman"/>
                <w:color w:val="000000"/>
                <w:sz w:val="24"/>
                <w:szCs w:val="24"/>
              </w:rPr>
            </w:pPr>
            <w:r w:rsidRPr="00571950">
              <w:rPr>
                <w:rFonts w:ascii="Times New Roman" w:hAnsi="Times New Roman" w:cs="Times New Roman"/>
                <w:color w:val="000000"/>
              </w:rPr>
              <w:t>5</w:t>
            </w:r>
          </w:p>
        </w:tc>
      </w:tr>
      <w:tr w:rsidR="00571950" w:rsidRPr="00B53339" w:rsidTr="00243EBC">
        <w:tc>
          <w:tcPr>
            <w:tcW w:w="616"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5</w:t>
            </w:r>
          </w:p>
        </w:tc>
        <w:tc>
          <w:tcPr>
            <w:tcW w:w="5021"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Внутриорганизационный микроклимат</w:t>
            </w:r>
          </w:p>
        </w:tc>
        <w:tc>
          <w:tcPr>
            <w:tcW w:w="3934" w:type="dxa"/>
          </w:tcPr>
          <w:p w:rsidR="00571950" w:rsidRPr="00571950" w:rsidRDefault="00571950">
            <w:pPr>
              <w:jc w:val="center"/>
              <w:rPr>
                <w:rFonts w:ascii="Times New Roman" w:hAnsi="Times New Roman" w:cs="Times New Roman"/>
                <w:color w:val="000000"/>
                <w:sz w:val="24"/>
                <w:szCs w:val="24"/>
              </w:rPr>
            </w:pPr>
            <w:r w:rsidRPr="00571950">
              <w:rPr>
                <w:rFonts w:ascii="Times New Roman" w:hAnsi="Times New Roman" w:cs="Times New Roman"/>
                <w:color w:val="000000"/>
              </w:rPr>
              <w:t>7</w:t>
            </w:r>
          </w:p>
        </w:tc>
      </w:tr>
      <w:tr w:rsidR="00571950" w:rsidRPr="00B53339" w:rsidTr="00243EBC">
        <w:tc>
          <w:tcPr>
            <w:tcW w:w="616"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6</w:t>
            </w:r>
          </w:p>
        </w:tc>
        <w:tc>
          <w:tcPr>
            <w:tcW w:w="5021"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Осознание своей значимости в организации</w:t>
            </w:r>
          </w:p>
        </w:tc>
        <w:tc>
          <w:tcPr>
            <w:tcW w:w="3934" w:type="dxa"/>
          </w:tcPr>
          <w:p w:rsidR="00571950" w:rsidRPr="00571950" w:rsidRDefault="00571950">
            <w:pPr>
              <w:jc w:val="center"/>
              <w:rPr>
                <w:rFonts w:ascii="Times New Roman" w:hAnsi="Times New Roman" w:cs="Times New Roman"/>
                <w:color w:val="000000"/>
                <w:sz w:val="24"/>
                <w:szCs w:val="24"/>
              </w:rPr>
            </w:pPr>
            <w:r w:rsidRPr="00571950">
              <w:rPr>
                <w:rFonts w:ascii="Times New Roman" w:hAnsi="Times New Roman" w:cs="Times New Roman"/>
                <w:color w:val="000000"/>
              </w:rPr>
              <w:t>5</w:t>
            </w:r>
          </w:p>
        </w:tc>
      </w:tr>
      <w:tr w:rsidR="00571950" w:rsidRPr="00B53339" w:rsidTr="00243EBC">
        <w:tc>
          <w:tcPr>
            <w:tcW w:w="616"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7</w:t>
            </w:r>
          </w:p>
        </w:tc>
        <w:tc>
          <w:tcPr>
            <w:tcW w:w="5021" w:type="dxa"/>
          </w:tcPr>
          <w:p w:rsidR="00571950" w:rsidRPr="00B53339" w:rsidRDefault="00571950" w:rsidP="00A5736C">
            <w:pPr>
              <w:pStyle w:val="a0"/>
              <w:ind w:firstLine="0"/>
              <w:rPr>
                <w:rFonts w:eastAsia="Calibri" w:cs="Times New Roman"/>
                <w:sz w:val="24"/>
                <w:szCs w:val="24"/>
                <w:lang w:bidi="en-US"/>
              </w:rPr>
            </w:pPr>
            <w:r>
              <w:rPr>
                <w:rFonts w:eastAsia="Calibri" w:cs="Times New Roman"/>
                <w:sz w:val="24"/>
                <w:szCs w:val="24"/>
                <w:lang w:bidi="en-US"/>
              </w:rPr>
              <w:t>Самореализация</w:t>
            </w:r>
          </w:p>
        </w:tc>
        <w:tc>
          <w:tcPr>
            <w:tcW w:w="3934" w:type="dxa"/>
          </w:tcPr>
          <w:p w:rsidR="00571950" w:rsidRPr="00571950" w:rsidRDefault="00571950">
            <w:pPr>
              <w:jc w:val="center"/>
              <w:rPr>
                <w:rFonts w:ascii="Times New Roman" w:hAnsi="Times New Roman" w:cs="Times New Roman"/>
                <w:color w:val="000000"/>
                <w:sz w:val="24"/>
                <w:szCs w:val="24"/>
              </w:rPr>
            </w:pPr>
            <w:r w:rsidRPr="00571950">
              <w:rPr>
                <w:rFonts w:ascii="Times New Roman" w:hAnsi="Times New Roman" w:cs="Times New Roman"/>
                <w:color w:val="000000"/>
              </w:rPr>
              <w:t>8</w:t>
            </w:r>
          </w:p>
        </w:tc>
      </w:tr>
      <w:tr w:rsidR="00571950" w:rsidRPr="00B53339" w:rsidTr="00243EBC">
        <w:tc>
          <w:tcPr>
            <w:tcW w:w="616" w:type="dxa"/>
          </w:tcPr>
          <w:p w:rsidR="00571950" w:rsidRDefault="00571950" w:rsidP="00A5736C">
            <w:pPr>
              <w:pStyle w:val="a0"/>
              <w:ind w:firstLine="0"/>
              <w:rPr>
                <w:rFonts w:eastAsia="Calibri" w:cs="Times New Roman"/>
                <w:sz w:val="24"/>
                <w:szCs w:val="24"/>
                <w:lang w:bidi="en-US"/>
              </w:rPr>
            </w:pPr>
            <w:r>
              <w:rPr>
                <w:rFonts w:eastAsia="Calibri" w:cs="Times New Roman"/>
                <w:sz w:val="24"/>
                <w:szCs w:val="24"/>
                <w:lang w:bidi="en-US"/>
              </w:rPr>
              <w:t>8</w:t>
            </w:r>
          </w:p>
        </w:tc>
        <w:tc>
          <w:tcPr>
            <w:tcW w:w="5021" w:type="dxa"/>
          </w:tcPr>
          <w:p w:rsidR="00571950" w:rsidRDefault="00571950" w:rsidP="00A5736C">
            <w:pPr>
              <w:pStyle w:val="a0"/>
              <w:ind w:firstLine="0"/>
              <w:rPr>
                <w:rFonts w:eastAsia="Calibri" w:cs="Times New Roman"/>
                <w:sz w:val="24"/>
                <w:szCs w:val="24"/>
                <w:lang w:bidi="en-US"/>
              </w:rPr>
            </w:pPr>
            <w:r>
              <w:rPr>
                <w:rFonts w:eastAsia="Calibri" w:cs="Times New Roman"/>
                <w:sz w:val="24"/>
                <w:szCs w:val="24"/>
                <w:lang w:bidi="en-US"/>
              </w:rPr>
              <w:t>Социальный статус</w:t>
            </w:r>
          </w:p>
        </w:tc>
        <w:tc>
          <w:tcPr>
            <w:tcW w:w="3934" w:type="dxa"/>
          </w:tcPr>
          <w:p w:rsidR="00571950" w:rsidRPr="00571950" w:rsidRDefault="00571950">
            <w:pPr>
              <w:jc w:val="center"/>
              <w:rPr>
                <w:rFonts w:ascii="Times New Roman" w:hAnsi="Times New Roman" w:cs="Times New Roman"/>
                <w:color w:val="000000"/>
                <w:sz w:val="24"/>
                <w:szCs w:val="24"/>
              </w:rPr>
            </w:pPr>
            <w:r w:rsidRPr="00571950">
              <w:rPr>
                <w:rFonts w:ascii="Times New Roman" w:hAnsi="Times New Roman" w:cs="Times New Roman"/>
                <w:color w:val="000000"/>
              </w:rPr>
              <w:t>4</w:t>
            </w:r>
          </w:p>
        </w:tc>
      </w:tr>
      <w:tr w:rsidR="00243EBC" w:rsidRPr="00A5736C" w:rsidTr="00A5736C">
        <w:tc>
          <w:tcPr>
            <w:tcW w:w="616" w:type="dxa"/>
          </w:tcPr>
          <w:p w:rsidR="00243EBC" w:rsidRPr="00A5736C" w:rsidRDefault="00243EBC" w:rsidP="00A5736C">
            <w:pPr>
              <w:pStyle w:val="a0"/>
              <w:ind w:firstLine="0"/>
              <w:rPr>
                <w:rFonts w:eastAsia="Calibri" w:cs="Times New Roman"/>
                <w:b/>
                <w:i/>
                <w:sz w:val="24"/>
                <w:szCs w:val="24"/>
                <w:lang w:bidi="en-US"/>
              </w:rPr>
            </w:pPr>
          </w:p>
        </w:tc>
        <w:tc>
          <w:tcPr>
            <w:tcW w:w="5021" w:type="dxa"/>
          </w:tcPr>
          <w:p w:rsidR="00243EBC" w:rsidRPr="00A5736C" w:rsidRDefault="00243EBC" w:rsidP="00A5736C">
            <w:pPr>
              <w:pStyle w:val="a0"/>
              <w:ind w:firstLine="0"/>
              <w:rPr>
                <w:rFonts w:eastAsia="Calibri" w:cs="Times New Roman"/>
                <w:b/>
                <w:i/>
                <w:sz w:val="24"/>
                <w:szCs w:val="24"/>
                <w:lang w:bidi="en-US"/>
              </w:rPr>
            </w:pPr>
            <w:r w:rsidRPr="00A5736C">
              <w:rPr>
                <w:rFonts w:eastAsia="Calibri" w:cs="Times New Roman"/>
                <w:b/>
                <w:i/>
                <w:sz w:val="24"/>
                <w:szCs w:val="24"/>
                <w:lang w:bidi="en-US"/>
              </w:rPr>
              <w:t>Итого</w:t>
            </w:r>
          </w:p>
        </w:tc>
        <w:tc>
          <w:tcPr>
            <w:tcW w:w="3934" w:type="dxa"/>
          </w:tcPr>
          <w:p w:rsidR="00243EBC" w:rsidRPr="00A5736C" w:rsidRDefault="00571950" w:rsidP="00243EBC">
            <w:pPr>
              <w:pStyle w:val="a0"/>
              <w:ind w:firstLine="0"/>
              <w:jc w:val="center"/>
              <w:rPr>
                <w:rFonts w:eastAsia="Calibri" w:cs="Times New Roman"/>
                <w:b/>
                <w:i/>
                <w:sz w:val="24"/>
                <w:szCs w:val="24"/>
                <w:lang w:bidi="en-US"/>
              </w:rPr>
            </w:pPr>
            <w:r>
              <w:rPr>
                <w:rFonts w:eastAsia="Calibri" w:cs="Times New Roman"/>
                <w:b/>
                <w:i/>
                <w:sz w:val="24"/>
                <w:szCs w:val="24"/>
                <w:lang w:bidi="en-US"/>
              </w:rPr>
              <w:t>48</w:t>
            </w:r>
          </w:p>
        </w:tc>
      </w:tr>
    </w:tbl>
    <w:p w:rsidR="00243EBC" w:rsidRDefault="00243EBC" w:rsidP="00243EBC">
      <w:pPr>
        <w:pStyle w:val="a0"/>
        <w:rPr>
          <w:rFonts w:eastAsia="Calibri" w:cs="Times New Roman"/>
          <w:lang w:bidi="en-US"/>
        </w:rPr>
      </w:pPr>
    </w:p>
    <w:p w:rsidR="00E321D6" w:rsidRDefault="00A5736C" w:rsidP="00571950">
      <w:pPr>
        <w:pStyle w:val="a0"/>
        <w:rPr>
          <w:rFonts w:eastAsia="Calibri" w:cs="Times New Roman"/>
          <w:lang w:bidi="en-US"/>
        </w:rPr>
      </w:pPr>
      <w:r>
        <w:rPr>
          <w:rFonts w:eastAsia="Calibri" w:cs="Times New Roman"/>
          <w:lang w:bidi="en-US"/>
        </w:rPr>
        <w:t xml:space="preserve">Построение колеса мотивационного баланса персонала ОАО «Белгорхимпром» (рисунок 3.2) показало, что «западающими» факторами являются </w:t>
      </w:r>
      <w:r w:rsidR="00571950">
        <w:rPr>
          <w:rFonts w:eastAsia="Calibri" w:cs="Times New Roman"/>
          <w:lang w:bidi="en-US"/>
        </w:rPr>
        <w:t xml:space="preserve">социальный статус, возможность карьерного роста и профессионального роста, а также степень осознания своей значимости в организации. Общий уровень мотивации 48 балллов, уровень антимоивации 52 балла. Мотивационный баланс, рассчитанный как отношение мотивации к антимотивации составляет </w:t>
      </w:r>
      <w:r>
        <w:rPr>
          <w:rFonts w:eastAsia="Calibri" w:cs="Times New Roman"/>
          <w:lang w:bidi="en-US"/>
        </w:rPr>
        <w:t xml:space="preserve">МВ = </w:t>
      </w:r>
      <w:r w:rsidR="00571950">
        <w:rPr>
          <w:rFonts w:eastAsia="Calibri" w:cs="Times New Roman"/>
          <w:lang w:bidi="en-US"/>
        </w:rPr>
        <w:t>48</w:t>
      </w:r>
      <w:r>
        <w:rPr>
          <w:rFonts w:eastAsia="Calibri" w:cs="Times New Roman"/>
          <w:lang w:bidi="en-US"/>
        </w:rPr>
        <w:t xml:space="preserve"> / </w:t>
      </w:r>
      <w:r w:rsidR="00571950">
        <w:rPr>
          <w:rFonts w:eastAsia="Calibri" w:cs="Times New Roman"/>
          <w:lang w:bidi="en-US"/>
        </w:rPr>
        <w:t>32 = 1,5</w:t>
      </w:r>
    </w:p>
    <w:p w:rsidR="00FA7C92" w:rsidRDefault="00FA7C92" w:rsidP="00571950">
      <w:pPr>
        <w:pStyle w:val="a0"/>
        <w:rPr>
          <w:rFonts w:eastAsia="Calibri" w:cs="Times New Roman"/>
          <w:lang w:bidi="en-US"/>
        </w:rPr>
      </w:pPr>
    </w:p>
    <w:p w:rsidR="00A5736C" w:rsidRDefault="00571950" w:rsidP="00A5736C">
      <w:pPr>
        <w:pStyle w:val="a0"/>
        <w:ind w:firstLine="0"/>
        <w:jc w:val="center"/>
        <w:rPr>
          <w:rFonts w:eastAsia="Calibri" w:cs="Times New Roman"/>
          <w:lang w:bidi="en-US"/>
        </w:rPr>
      </w:pPr>
      <w:r w:rsidRPr="00571950">
        <w:rPr>
          <w:rFonts w:eastAsia="Calibri" w:cs="Times New Roman"/>
          <w:noProof/>
          <w:lang w:eastAsia="ru-RU"/>
        </w:rPr>
        <w:drawing>
          <wp:inline distT="0" distB="0" distL="0" distR="0">
            <wp:extent cx="5657850" cy="3086100"/>
            <wp:effectExtent l="0" t="0" r="0"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243EBC" w:rsidRDefault="00FA7C92" w:rsidP="00BB651B">
      <w:pPr>
        <w:pStyle w:val="a0"/>
        <w:rPr>
          <w:rFonts w:eastAsia="Calibri" w:cs="Times New Roman"/>
          <w:b/>
          <w:lang w:bidi="en-US"/>
        </w:rPr>
      </w:pPr>
      <w:r w:rsidRPr="00FA7C92">
        <w:rPr>
          <w:rFonts w:eastAsia="Calibri" w:cs="Times New Roman"/>
          <w:b/>
          <w:sz w:val="24"/>
          <w:szCs w:val="24"/>
          <w:lang w:bidi="en-US"/>
        </w:rPr>
        <w:t>Рисунок 3.2</w:t>
      </w:r>
      <w:r w:rsidRPr="00FA7C92">
        <w:rPr>
          <w:rFonts w:eastAsia="Calibri" w:cs="Times New Roman"/>
          <w:b/>
          <w:lang w:bidi="en-US"/>
        </w:rPr>
        <w:t xml:space="preserve"> Колесо мотивационного баланса ОАО «Белгорхимпром»</w:t>
      </w:r>
    </w:p>
    <w:p w:rsidR="00504F7B" w:rsidRPr="000D04FF" w:rsidRDefault="00504F7B" w:rsidP="00BB651B">
      <w:pPr>
        <w:pStyle w:val="a0"/>
        <w:rPr>
          <w:rFonts w:eastAsia="Calibri" w:cs="Times New Roman"/>
          <w:b/>
          <w:lang w:bidi="en-US"/>
        </w:rPr>
      </w:pPr>
    </w:p>
    <w:p w:rsidR="00504F7B" w:rsidRDefault="00504F7B" w:rsidP="00504F7B">
      <w:pPr>
        <w:pStyle w:val="a0"/>
        <w:rPr>
          <w:rFonts w:eastAsia="Calibri" w:cs="Times New Roman"/>
          <w:lang w:bidi="en-US"/>
        </w:rPr>
      </w:pPr>
      <w:r>
        <w:rPr>
          <w:rFonts w:eastAsia="Calibri" w:cs="Times New Roman"/>
          <w:lang w:bidi="en-US"/>
        </w:rPr>
        <w:t>Таким образом, предложенная методика социологического исследования состояния и определения типов сотрудников можно охарактеризовать следующим образом:</w:t>
      </w:r>
    </w:p>
    <w:p w:rsidR="00504F7B" w:rsidRDefault="00504F7B" w:rsidP="0080303C">
      <w:pPr>
        <w:pStyle w:val="a0"/>
        <w:numPr>
          <w:ilvl w:val="0"/>
          <w:numId w:val="15"/>
        </w:numPr>
        <w:rPr>
          <w:rFonts w:eastAsia="Calibri" w:cs="Times New Roman"/>
          <w:lang w:bidi="en-US"/>
        </w:rPr>
      </w:pPr>
      <w:r>
        <w:rPr>
          <w:rFonts w:eastAsia="Calibri" w:cs="Times New Roman"/>
          <w:lang w:bidi="en-US"/>
        </w:rPr>
        <w:lastRenderedPageBreak/>
        <w:t>Методика является универсальной, т.к. может использоваться для изучения любой категории сотрудников при условии корректировки в методике специфика изучаемого объекта;</w:t>
      </w:r>
    </w:p>
    <w:p w:rsidR="00504F7B" w:rsidRDefault="00504F7B" w:rsidP="0080303C">
      <w:pPr>
        <w:pStyle w:val="a0"/>
        <w:numPr>
          <w:ilvl w:val="0"/>
          <w:numId w:val="15"/>
        </w:numPr>
        <w:rPr>
          <w:rFonts w:eastAsia="Calibri" w:cs="Times New Roman"/>
          <w:lang w:bidi="en-US"/>
        </w:rPr>
      </w:pPr>
      <w:r>
        <w:rPr>
          <w:rFonts w:eastAsia="Calibri" w:cs="Times New Roman"/>
          <w:lang w:bidi="en-US"/>
        </w:rPr>
        <w:t>Позволяет определить уровень и типологию мотивации каждого конкретного работника для последующего принятия мер по повышению результативности труда;</w:t>
      </w:r>
    </w:p>
    <w:p w:rsidR="00504F7B" w:rsidRPr="002F5037" w:rsidRDefault="00504F7B" w:rsidP="0080303C">
      <w:pPr>
        <w:pStyle w:val="a0"/>
        <w:numPr>
          <w:ilvl w:val="0"/>
          <w:numId w:val="15"/>
        </w:numPr>
        <w:rPr>
          <w:rFonts w:eastAsia="Calibri" w:cs="Times New Roman"/>
          <w:lang w:bidi="en-US"/>
        </w:rPr>
      </w:pPr>
      <w:r>
        <w:rPr>
          <w:rFonts w:eastAsia="Calibri" w:cs="Times New Roman"/>
          <w:lang w:bidi="en-US"/>
        </w:rPr>
        <w:t>Методика способна повысить оптимизацию решения управленческих задач по выработке обоснованных рекомендаций в целях повышения эффективности мотивации труда в ОАО «Белгорхимпром».</w:t>
      </w:r>
    </w:p>
    <w:p w:rsidR="00504F7B" w:rsidRPr="00FA7C92" w:rsidRDefault="00504F7B" w:rsidP="00BB651B">
      <w:pPr>
        <w:pStyle w:val="a0"/>
        <w:rPr>
          <w:rFonts w:eastAsia="Calibri" w:cs="Times New Roman"/>
          <w:b/>
          <w:lang w:bidi="en-US"/>
        </w:rPr>
      </w:pPr>
    </w:p>
    <w:p w:rsidR="000D04FF" w:rsidRDefault="00DB67A1" w:rsidP="00DB67A1">
      <w:pPr>
        <w:pStyle w:val="2"/>
        <w:rPr>
          <w:rFonts w:eastAsia="Calibri"/>
          <w:lang w:bidi="en-US"/>
        </w:rPr>
      </w:pPr>
      <w:bookmarkStart w:id="139" w:name="_Toc421010136"/>
      <w:bookmarkStart w:id="140" w:name="_Toc419029839"/>
      <w:r w:rsidRPr="00DB67A1">
        <w:rPr>
          <w:rFonts w:eastAsia="Calibri"/>
          <w:lang w:bidi="en-US"/>
        </w:rPr>
        <w:t xml:space="preserve">3.2. Процесс </w:t>
      </w:r>
      <w:r w:rsidR="000D04FF">
        <w:rPr>
          <w:rFonts w:eastAsia="Calibri"/>
          <w:lang w:bidi="en-US"/>
        </w:rPr>
        <w:t>построение в ОАО «Белгорхимпром» системы мотивации основанном на методе социологического исследования.</w:t>
      </w:r>
      <w:bookmarkEnd w:id="139"/>
    </w:p>
    <w:bookmarkEnd w:id="140"/>
    <w:p w:rsidR="002F5037" w:rsidRDefault="0060211A" w:rsidP="002F5037">
      <w:pPr>
        <w:pStyle w:val="a0"/>
        <w:rPr>
          <w:lang w:bidi="en-US"/>
        </w:rPr>
      </w:pPr>
      <w:r>
        <w:rPr>
          <w:lang w:bidi="en-US"/>
        </w:rPr>
        <w:t>В целом процесс внедрения в ОАО «Белгорхимпром» новой системы</w:t>
      </w:r>
      <w:r w:rsidR="000D04FF">
        <w:rPr>
          <w:lang w:bidi="en-US"/>
        </w:rPr>
        <w:t xml:space="preserve"> мотивации, основанном на методе социологического исследования,</w:t>
      </w:r>
      <w:r>
        <w:rPr>
          <w:lang w:bidi="en-US"/>
        </w:rPr>
        <w:t xml:space="preserve"> можно сформулировать в ряд этапов.</w:t>
      </w:r>
    </w:p>
    <w:p w:rsidR="0060211A" w:rsidRDefault="0060211A" w:rsidP="002F5037">
      <w:pPr>
        <w:pStyle w:val="a0"/>
        <w:rPr>
          <w:lang w:bidi="en-US"/>
        </w:rPr>
      </w:pPr>
      <w:r>
        <w:rPr>
          <w:lang w:bidi="en-US"/>
        </w:rPr>
        <w:t>Этап 1. Определение целей системы мотивации.</w:t>
      </w:r>
    </w:p>
    <w:p w:rsidR="0060211A" w:rsidRDefault="0060211A" w:rsidP="002F5037">
      <w:pPr>
        <w:pStyle w:val="a0"/>
        <w:rPr>
          <w:lang w:bidi="en-US"/>
        </w:rPr>
      </w:pPr>
      <w:r>
        <w:rPr>
          <w:lang w:bidi="en-US"/>
        </w:rPr>
        <w:t>На данном этапе проектируется увязка целей системы мотивации с целями компании за счет следующих действий:</w:t>
      </w:r>
    </w:p>
    <w:p w:rsidR="0060211A" w:rsidRDefault="0060211A" w:rsidP="0080303C">
      <w:pPr>
        <w:pStyle w:val="a0"/>
        <w:numPr>
          <w:ilvl w:val="0"/>
          <w:numId w:val="16"/>
        </w:numPr>
        <w:rPr>
          <w:lang w:bidi="en-US"/>
        </w:rPr>
      </w:pPr>
      <w:r>
        <w:rPr>
          <w:lang w:bidi="en-US"/>
        </w:rPr>
        <w:t>Определение миссии предприятия;</w:t>
      </w:r>
    </w:p>
    <w:p w:rsidR="0060211A" w:rsidRDefault="0060211A" w:rsidP="0080303C">
      <w:pPr>
        <w:pStyle w:val="a0"/>
        <w:numPr>
          <w:ilvl w:val="0"/>
          <w:numId w:val="16"/>
        </w:numPr>
        <w:rPr>
          <w:lang w:bidi="en-US"/>
        </w:rPr>
      </w:pPr>
      <w:r>
        <w:rPr>
          <w:lang w:bidi="en-US"/>
        </w:rPr>
        <w:t>Определение целей предприятия;</w:t>
      </w:r>
    </w:p>
    <w:p w:rsidR="0060211A" w:rsidRDefault="0060211A" w:rsidP="0080303C">
      <w:pPr>
        <w:pStyle w:val="a0"/>
        <w:numPr>
          <w:ilvl w:val="0"/>
          <w:numId w:val="16"/>
        </w:numPr>
        <w:rPr>
          <w:lang w:bidi="en-US"/>
        </w:rPr>
      </w:pPr>
      <w:r>
        <w:rPr>
          <w:lang w:bidi="en-US"/>
        </w:rPr>
        <w:t>Анализ факторов внутренней и внешней среды, способствующих/ препятствующих достижению целей предприятия;</w:t>
      </w:r>
    </w:p>
    <w:p w:rsidR="0060211A" w:rsidRDefault="0060211A" w:rsidP="0080303C">
      <w:pPr>
        <w:pStyle w:val="a0"/>
        <w:numPr>
          <w:ilvl w:val="0"/>
          <w:numId w:val="16"/>
        </w:numPr>
        <w:rPr>
          <w:lang w:bidi="en-US"/>
        </w:rPr>
      </w:pPr>
      <w:r>
        <w:rPr>
          <w:lang w:bidi="en-US"/>
        </w:rPr>
        <w:t>Разработка бизнес-стратегии предприятия;</w:t>
      </w:r>
    </w:p>
    <w:p w:rsidR="0060211A" w:rsidRDefault="0060211A" w:rsidP="0080303C">
      <w:pPr>
        <w:pStyle w:val="a0"/>
        <w:numPr>
          <w:ilvl w:val="0"/>
          <w:numId w:val="16"/>
        </w:numPr>
        <w:rPr>
          <w:lang w:bidi="en-US"/>
        </w:rPr>
      </w:pPr>
      <w:r>
        <w:rPr>
          <w:lang w:bidi="en-US"/>
        </w:rPr>
        <w:t>Разработка функциональных стратегий предприятия: маркетинговой, финансовой, управления персоналом;</w:t>
      </w:r>
    </w:p>
    <w:p w:rsidR="0060211A" w:rsidRDefault="0060211A" w:rsidP="0080303C">
      <w:pPr>
        <w:pStyle w:val="a0"/>
        <w:numPr>
          <w:ilvl w:val="0"/>
          <w:numId w:val="16"/>
        </w:numPr>
        <w:rPr>
          <w:lang w:bidi="en-US"/>
        </w:rPr>
      </w:pPr>
      <w:r>
        <w:rPr>
          <w:lang w:bidi="en-US"/>
        </w:rPr>
        <w:t>Определении целей системы мотивации труда;</w:t>
      </w:r>
    </w:p>
    <w:p w:rsidR="0060211A" w:rsidRDefault="0060211A" w:rsidP="0080303C">
      <w:pPr>
        <w:pStyle w:val="a0"/>
        <w:numPr>
          <w:ilvl w:val="0"/>
          <w:numId w:val="16"/>
        </w:numPr>
        <w:rPr>
          <w:lang w:bidi="en-US"/>
        </w:rPr>
      </w:pPr>
      <w:r>
        <w:rPr>
          <w:lang w:bidi="en-US"/>
        </w:rPr>
        <w:t>Определении составляющих совокупного дохода в соответствии с целями.</w:t>
      </w:r>
    </w:p>
    <w:p w:rsidR="0060211A" w:rsidRDefault="0060211A" w:rsidP="0060211A">
      <w:pPr>
        <w:pStyle w:val="a0"/>
        <w:rPr>
          <w:lang w:bidi="en-US"/>
        </w:rPr>
      </w:pPr>
      <w:r>
        <w:rPr>
          <w:lang w:bidi="en-US"/>
        </w:rPr>
        <w:t>Этап 2. Определение мотивирующих факторов.</w:t>
      </w:r>
    </w:p>
    <w:p w:rsidR="0060211A" w:rsidRDefault="0060211A" w:rsidP="0060211A">
      <w:pPr>
        <w:pStyle w:val="a0"/>
        <w:rPr>
          <w:lang w:bidi="en-US"/>
        </w:rPr>
      </w:pPr>
      <w:r>
        <w:rPr>
          <w:lang w:bidi="en-US"/>
        </w:rPr>
        <w:t>Этап второй предполагает следующее:</w:t>
      </w:r>
    </w:p>
    <w:p w:rsidR="0060211A" w:rsidRDefault="0060211A" w:rsidP="0080303C">
      <w:pPr>
        <w:pStyle w:val="a0"/>
        <w:numPr>
          <w:ilvl w:val="0"/>
          <w:numId w:val="17"/>
        </w:numPr>
        <w:rPr>
          <w:lang w:bidi="en-US"/>
        </w:rPr>
      </w:pPr>
      <w:r>
        <w:rPr>
          <w:lang w:bidi="en-US"/>
        </w:rPr>
        <w:t>Определение мотивирующих факторов;</w:t>
      </w:r>
    </w:p>
    <w:p w:rsidR="0060211A" w:rsidRDefault="0060211A" w:rsidP="0080303C">
      <w:pPr>
        <w:pStyle w:val="a0"/>
        <w:numPr>
          <w:ilvl w:val="0"/>
          <w:numId w:val="17"/>
        </w:numPr>
        <w:rPr>
          <w:lang w:bidi="en-US"/>
        </w:rPr>
      </w:pPr>
      <w:r>
        <w:rPr>
          <w:lang w:bidi="en-US"/>
        </w:rPr>
        <w:t>Скорректировать составляющие совокупного дохода в соответствии с выявленными факторами.</w:t>
      </w:r>
    </w:p>
    <w:p w:rsidR="0060211A" w:rsidRDefault="0060211A" w:rsidP="0060211A">
      <w:pPr>
        <w:pStyle w:val="a0"/>
        <w:rPr>
          <w:lang w:bidi="en-US"/>
        </w:rPr>
      </w:pPr>
      <w:r>
        <w:rPr>
          <w:lang w:bidi="en-US"/>
        </w:rPr>
        <w:t>Этап 3. Определение демотивирующих факторов.</w:t>
      </w:r>
    </w:p>
    <w:p w:rsidR="0060211A" w:rsidRDefault="0060211A" w:rsidP="0060211A">
      <w:pPr>
        <w:pStyle w:val="a0"/>
        <w:rPr>
          <w:lang w:bidi="en-US"/>
        </w:rPr>
      </w:pPr>
      <w:r>
        <w:rPr>
          <w:lang w:bidi="en-US"/>
        </w:rPr>
        <w:t>Производится следующим образом:</w:t>
      </w:r>
    </w:p>
    <w:p w:rsidR="0060211A" w:rsidRDefault="0060211A" w:rsidP="0080303C">
      <w:pPr>
        <w:pStyle w:val="a0"/>
        <w:numPr>
          <w:ilvl w:val="0"/>
          <w:numId w:val="18"/>
        </w:numPr>
        <w:rPr>
          <w:lang w:bidi="en-US"/>
        </w:rPr>
      </w:pPr>
      <w:r>
        <w:rPr>
          <w:lang w:bidi="en-US"/>
        </w:rPr>
        <w:t>Выявить демотивирующие факторы;</w:t>
      </w:r>
    </w:p>
    <w:p w:rsidR="0060211A" w:rsidRDefault="0060211A" w:rsidP="0080303C">
      <w:pPr>
        <w:pStyle w:val="a0"/>
        <w:numPr>
          <w:ilvl w:val="0"/>
          <w:numId w:val="18"/>
        </w:numPr>
        <w:rPr>
          <w:lang w:bidi="en-US"/>
        </w:rPr>
      </w:pPr>
      <w:r>
        <w:rPr>
          <w:lang w:bidi="en-US"/>
        </w:rPr>
        <w:t>Определить меры по устранению демотивирующих факторов инструментами оргразвития;</w:t>
      </w:r>
    </w:p>
    <w:p w:rsidR="0060211A" w:rsidRDefault="0060211A" w:rsidP="0080303C">
      <w:pPr>
        <w:pStyle w:val="a0"/>
        <w:numPr>
          <w:ilvl w:val="0"/>
          <w:numId w:val="18"/>
        </w:numPr>
        <w:rPr>
          <w:lang w:bidi="en-US"/>
        </w:rPr>
      </w:pPr>
      <w:r>
        <w:rPr>
          <w:lang w:bidi="en-US"/>
        </w:rPr>
        <w:t>Определить характеристики системы мотивации персонала, которые будут снижать воздействие демотивирующих факторов.</w:t>
      </w:r>
    </w:p>
    <w:p w:rsidR="0060211A" w:rsidRDefault="0060211A" w:rsidP="0060211A">
      <w:pPr>
        <w:pStyle w:val="a0"/>
        <w:rPr>
          <w:lang w:bidi="en-US"/>
        </w:rPr>
      </w:pPr>
      <w:r>
        <w:rPr>
          <w:lang w:bidi="en-US"/>
        </w:rPr>
        <w:lastRenderedPageBreak/>
        <w:t xml:space="preserve">Этап 4. </w:t>
      </w:r>
      <w:r w:rsidRPr="0060211A">
        <w:rPr>
          <w:lang w:bidi="en-US"/>
        </w:rPr>
        <w:t>Определить цели проекта</w:t>
      </w:r>
      <w:r>
        <w:rPr>
          <w:lang w:bidi="en-US"/>
        </w:rPr>
        <w:t>.</w:t>
      </w:r>
    </w:p>
    <w:p w:rsidR="0060211A" w:rsidRDefault="0060211A" w:rsidP="0060211A">
      <w:pPr>
        <w:pStyle w:val="a0"/>
        <w:rPr>
          <w:lang w:bidi="en-US"/>
        </w:rPr>
      </w:pPr>
      <w:r>
        <w:rPr>
          <w:lang w:bidi="en-US"/>
        </w:rPr>
        <w:t>Данный этап предполагает:</w:t>
      </w:r>
    </w:p>
    <w:p w:rsidR="0060211A" w:rsidRDefault="0060211A" w:rsidP="0080303C">
      <w:pPr>
        <w:pStyle w:val="a0"/>
        <w:numPr>
          <w:ilvl w:val="0"/>
          <w:numId w:val="19"/>
        </w:numPr>
        <w:rPr>
          <w:lang w:bidi="en-US"/>
        </w:rPr>
      </w:pPr>
      <w:r>
        <w:rPr>
          <w:lang w:bidi="en-US"/>
        </w:rPr>
        <w:t>определить цели системы мотивации;</w:t>
      </w:r>
    </w:p>
    <w:p w:rsidR="0060211A" w:rsidRDefault="0060211A" w:rsidP="0080303C">
      <w:pPr>
        <w:pStyle w:val="a0"/>
        <w:numPr>
          <w:ilvl w:val="0"/>
          <w:numId w:val="19"/>
        </w:numPr>
        <w:rPr>
          <w:lang w:bidi="en-US"/>
        </w:rPr>
      </w:pPr>
      <w:r>
        <w:rPr>
          <w:lang w:bidi="en-US"/>
        </w:rPr>
        <w:t>разработать требования к системе;</w:t>
      </w:r>
    </w:p>
    <w:p w:rsidR="0060211A" w:rsidRDefault="0060211A" w:rsidP="0080303C">
      <w:pPr>
        <w:pStyle w:val="a0"/>
        <w:numPr>
          <w:ilvl w:val="0"/>
          <w:numId w:val="19"/>
        </w:numPr>
        <w:rPr>
          <w:lang w:bidi="en-US"/>
        </w:rPr>
      </w:pPr>
      <w:r>
        <w:rPr>
          <w:lang w:bidi="en-US"/>
        </w:rPr>
        <w:t>определить задачи проекта</w:t>
      </w:r>
    </w:p>
    <w:p w:rsidR="0060211A" w:rsidRDefault="00EC6801" w:rsidP="0060211A">
      <w:pPr>
        <w:pStyle w:val="a0"/>
        <w:rPr>
          <w:lang w:bidi="en-US"/>
        </w:rPr>
      </w:pPr>
      <w:r>
        <w:rPr>
          <w:lang w:bidi="en-US"/>
        </w:rPr>
        <w:t xml:space="preserve">Этап 5. </w:t>
      </w:r>
      <w:r w:rsidRPr="00EC6801">
        <w:rPr>
          <w:lang w:bidi="en-US"/>
        </w:rPr>
        <w:t>Выбрать методы формирования системы оплаты труда</w:t>
      </w:r>
      <w:r>
        <w:rPr>
          <w:lang w:bidi="en-US"/>
        </w:rPr>
        <w:t>.</w:t>
      </w:r>
    </w:p>
    <w:p w:rsidR="00EC6801" w:rsidRDefault="00EC6801" w:rsidP="00EC6801">
      <w:pPr>
        <w:pStyle w:val="a0"/>
        <w:rPr>
          <w:lang w:bidi="en-US"/>
        </w:rPr>
      </w:pPr>
      <w:r>
        <w:rPr>
          <w:lang w:bidi="en-US"/>
        </w:rPr>
        <w:t>Выбрать оптимальный метод формирования системы оплаты труда из следующих:</w:t>
      </w:r>
    </w:p>
    <w:p w:rsidR="00EC6801" w:rsidRDefault="00EC6801" w:rsidP="0080303C">
      <w:pPr>
        <w:pStyle w:val="a0"/>
        <w:numPr>
          <w:ilvl w:val="0"/>
          <w:numId w:val="20"/>
        </w:numPr>
        <w:rPr>
          <w:lang w:bidi="en-US"/>
        </w:rPr>
      </w:pPr>
      <w:r>
        <w:rPr>
          <w:lang w:bidi="en-US"/>
        </w:rPr>
        <w:t>балльно-факторный метод (самый распространенный метод);</w:t>
      </w:r>
    </w:p>
    <w:p w:rsidR="00EC6801" w:rsidRDefault="00EC6801" w:rsidP="0080303C">
      <w:pPr>
        <w:pStyle w:val="a0"/>
        <w:numPr>
          <w:ilvl w:val="0"/>
          <w:numId w:val="20"/>
        </w:numPr>
        <w:rPr>
          <w:lang w:bidi="en-US"/>
        </w:rPr>
      </w:pPr>
      <w:r>
        <w:rPr>
          <w:lang w:bidi="en-US"/>
        </w:rPr>
        <w:t>система управления по целям;</w:t>
      </w:r>
    </w:p>
    <w:p w:rsidR="00EC6801" w:rsidRDefault="00EC6801" w:rsidP="0080303C">
      <w:pPr>
        <w:pStyle w:val="a0"/>
        <w:numPr>
          <w:ilvl w:val="0"/>
          <w:numId w:val="20"/>
        </w:numPr>
        <w:rPr>
          <w:lang w:bidi="en-US"/>
        </w:rPr>
      </w:pPr>
      <w:r>
        <w:rPr>
          <w:lang w:bidi="en-US"/>
        </w:rPr>
        <w:t>система сбалансированных показателей;</w:t>
      </w:r>
    </w:p>
    <w:p w:rsidR="00EC6801" w:rsidRDefault="00EC6801" w:rsidP="0080303C">
      <w:pPr>
        <w:pStyle w:val="a0"/>
        <w:numPr>
          <w:ilvl w:val="0"/>
          <w:numId w:val="20"/>
        </w:numPr>
        <w:rPr>
          <w:lang w:bidi="en-US"/>
        </w:rPr>
      </w:pPr>
      <w:r>
        <w:rPr>
          <w:lang w:bidi="en-US"/>
        </w:rPr>
        <w:t>система депремирования</w:t>
      </w:r>
    </w:p>
    <w:p w:rsidR="00EC6801" w:rsidRDefault="00EC6801" w:rsidP="00EC6801">
      <w:pPr>
        <w:pStyle w:val="a0"/>
        <w:rPr>
          <w:lang w:bidi="en-US"/>
        </w:rPr>
      </w:pPr>
      <w:r>
        <w:rPr>
          <w:lang w:bidi="en-US"/>
        </w:rPr>
        <w:t>Этап 6. Разработать систему оплаты постоянной части зарплаты</w:t>
      </w:r>
    </w:p>
    <w:p w:rsidR="00EC6801" w:rsidRDefault="00EC6801" w:rsidP="0080303C">
      <w:pPr>
        <w:pStyle w:val="a0"/>
        <w:numPr>
          <w:ilvl w:val="0"/>
          <w:numId w:val="21"/>
        </w:numPr>
        <w:rPr>
          <w:lang w:bidi="en-US"/>
        </w:rPr>
      </w:pPr>
      <w:r>
        <w:rPr>
          <w:lang w:bidi="en-US"/>
        </w:rPr>
        <w:t>провести анализ должностей на основе балльно-факторного метода;</w:t>
      </w:r>
    </w:p>
    <w:p w:rsidR="00EC6801" w:rsidRDefault="00EC6801" w:rsidP="0080303C">
      <w:pPr>
        <w:pStyle w:val="a0"/>
        <w:numPr>
          <w:ilvl w:val="0"/>
          <w:numId w:val="21"/>
        </w:numPr>
        <w:rPr>
          <w:lang w:bidi="en-US"/>
        </w:rPr>
      </w:pPr>
      <w:r>
        <w:rPr>
          <w:lang w:bidi="en-US"/>
        </w:rPr>
        <w:t>определить грейды для всех должностей;</w:t>
      </w:r>
    </w:p>
    <w:p w:rsidR="00EC6801" w:rsidRDefault="00EC6801" w:rsidP="0080303C">
      <w:pPr>
        <w:pStyle w:val="a0"/>
        <w:numPr>
          <w:ilvl w:val="0"/>
          <w:numId w:val="21"/>
        </w:numPr>
        <w:rPr>
          <w:lang w:bidi="en-US"/>
        </w:rPr>
      </w:pPr>
      <w:r>
        <w:rPr>
          <w:lang w:bidi="en-US"/>
        </w:rPr>
        <w:t>разработать структуру зарплат (вилку окладов)</w:t>
      </w:r>
    </w:p>
    <w:p w:rsidR="00EC6801" w:rsidRDefault="00EC6801" w:rsidP="00EC6801">
      <w:pPr>
        <w:pStyle w:val="a0"/>
        <w:rPr>
          <w:lang w:bidi="en-US"/>
        </w:rPr>
      </w:pPr>
      <w:r>
        <w:rPr>
          <w:lang w:bidi="en-US"/>
        </w:rPr>
        <w:t>Этап 7. Разработать переменную часть зарплаты</w:t>
      </w:r>
    </w:p>
    <w:p w:rsidR="00EC6801" w:rsidRDefault="00EC6801" w:rsidP="00EC6801">
      <w:pPr>
        <w:pStyle w:val="a0"/>
        <w:rPr>
          <w:lang w:bidi="en-US"/>
        </w:rPr>
      </w:pPr>
      <w:r>
        <w:rPr>
          <w:lang w:bidi="en-US"/>
        </w:rPr>
        <w:t>В зависимости от выбранного метода формирования системы заработной платы:</w:t>
      </w:r>
    </w:p>
    <w:p w:rsidR="00EC6801" w:rsidRDefault="00EC6801" w:rsidP="0080303C">
      <w:pPr>
        <w:pStyle w:val="a0"/>
        <w:numPr>
          <w:ilvl w:val="0"/>
          <w:numId w:val="22"/>
        </w:numPr>
        <w:rPr>
          <w:lang w:bidi="en-US"/>
        </w:rPr>
      </w:pPr>
      <w:r>
        <w:rPr>
          <w:lang w:bidi="en-US"/>
        </w:rPr>
        <w:t>разработать перечни целей для каждой должности;</w:t>
      </w:r>
    </w:p>
    <w:p w:rsidR="00EC6801" w:rsidRDefault="00EC6801" w:rsidP="0080303C">
      <w:pPr>
        <w:pStyle w:val="a0"/>
        <w:numPr>
          <w:ilvl w:val="0"/>
          <w:numId w:val="22"/>
        </w:numPr>
        <w:rPr>
          <w:lang w:bidi="en-US"/>
        </w:rPr>
      </w:pPr>
      <w:r>
        <w:rPr>
          <w:lang w:bidi="en-US"/>
        </w:rPr>
        <w:t>разработать перечень ключевых показателей результативности для всех должностей;</w:t>
      </w:r>
    </w:p>
    <w:p w:rsidR="00EC6801" w:rsidRDefault="00EC6801" w:rsidP="0080303C">
      <w:pPr>
        <w:pStyle w:val="a0"/>
        <w:numPr>
          <w:ilvl w:val="0"/>
          <w:numId w:val="22"/>
        </w:numPr>
        <w:rPr>
          <w:lang w:bidi="en-US"/>
        </w:rPr>
      </w:pPr>
      <w:r>
        <w:rPr>
          <w:lang w:bidi="en-US"/>
        </w:rPr>
        <w:t>разработать систему премирования в зависимости от степени достижения целей сотрудником.</w:t>
      </w:r>
    </w:p>
    <w:p w:rsidR="00EC6801" w:rsidRDefault="00EC6801" w:rsidP="00EC6801">
      <w:pPr>
        <w:pStyle w:val="a0"/>
        <w:rPr>
          <w:lang w:bidi="en-US"/>
        </w:rPr>
      </w:pPr>
      <w:r>
        <w:rPr>
          <w:lang w:bidi="en-US"/>
        </w:rPr>
        <w:t>Этап 8. Разработать систему льгот</w:t>
      </w:r>
    </w:p>
    <w:p w:rsidR="00EC6801" w:rsidRDefault="00EC6801" w:rsidP="00EC6801">
      <w:pPr>
        <w:pStyle w:val="a0"/>
        <w:rPr>
          <w:lang w:bidi="en-US"/>
        </w:rPr>
      </w:pPr>
      <w:r>
        <w:rPr>
          <w:lang w:bidi="en-US"/>
        </w:rPr>
        <w:t>Данный этап целесообразно проводить в три уровня:</w:t>
      </w:r>
    </w:p>
    <w:p w:rsidR="00EC6801" w:rsidRDefault="00EC6801" w:rsidP="00EC6801">
      <w:pPr>
        <w:pStyle w:val="a0"/>
        <w:rPr>
          <w:lang w:bidi="en-US"/>
        </w:rPr>
      </w:pPr>
      <w:r>
        <w:rPr>
          <w:lang w:bidi="en-US"/>
        </w:rPr>
        <w:t>1. Проанализировать потребности сотрудников (например, посредством опроса).</w:t>
      </w:r>
    </w:p>
    <w:p w:rsidR="00EC6801" w:rsidRDefault="00EC6801" w:rsidP="00EC6801">
      <w:pPr>
        <w:pStyle w:val="a0"/>
        <w:rPr>
          <w:lang w:bidi="en-US"/>
        </w:rPr>
      </w:pPr>
      <w:r>
        <w:rPr>
          <w:lang w:bidi="en-US"/>
        </w:rPr>
        <w:t>2. Проанализировать льготы, предоставляемые конкурентами.</w:t>
      </w:r>
    </w:p>
    <w:p w:rsidR="00EC6801" w:rsidRDefault="00EC6801" w:rsidP="00EC6801">
      <w:pPr>
        <w:pStyle w:val="a0"/>
        <w:rPr>
          <w:lang w:bidi="en-US"/>
        </w:rPr>
      </w:pPr>
      <w:r>
        <w:rPr>
          <w:lang w:bidi="en-US"/>
        </w:rPr>
        <w:t>3. Составить перечень предоставляемых льгот сотрудникам (набор и размер) с учетом их пожеланий и финансовой возможности компании</w:t>
      </w:r>
    </w:p>
    <w:p w:rsidR="00EC6801" w:rsidRDefault="00EC6801" w:rsidP="00EC6801">
      <w:pPr>
        <w:pStyle w:val="a0"/>
        <w:rPr>
          <w:lang w:bidi="en-US"/>
        </w:rPr>
      </w:pPr>
      <w:r>
        <w:rPr>
          <w:lang w:bidi="en-US"/>
        </w:rPr>
        <w:t>Этап 9.Осуществить тестовые испытания системы</w:t>
      </w:r>
    </w:p>
    <w:p w:rsidR="00EC6801" w:rsidRDefault="00EC6801" w:rsidP="0080303C">
      <w:pPr>
        <w:pStyle w:val="a0"/>
        <w:numPr>
          <w:ilvl w:val="0"/>
          <w:numId w:val="23"/>
        </w:numPr>
        <w:rPr>
          <w:lang w:bidi="en-US"/>
        </w:rPr>
      </w:pPr>
      <w:r>
        <w:rPr>
          <w:lang w:bidi="en-US"/>
        </w:rPr>
        <w:t>провести пилотные испытания в нескольких отделах компании;</w:t>
      </w:r>
    </w:p>
    <w:p w:rsidR="00EC6801" w:rsidRDefault="00EC6801" w:rsidP="0080303C">
      <w:pPr>
        <w:pStyle w:val="a0"/>
        <w:numPr>
          <w:ilvl w:val="0"/>
          <w:numId w:val="23"/>
        </w:numPr>
        <w:rPr>
          <w:lang w:bidi="en-US"/>
        </w:rPr>
      </w:pPr>
      <w:r>
        <w:rPr>
          <w:lang w:bidi="en-US"/>
        </w:rPr>
        <w:t>оценить масштаб изменений в зарплатах сотрудников;</w:t>
      </w:r>
    </w:p>
    <w:p w:rsidR="00EC6801" w:rsidRDefault="00EC6801" w:rsidP="0080303C">
      <w:pPr>
        <w:pStyle w:val="a0"/>
        <w:numPr>
          <w:ilvl w:val="0"/>
          <w:numId w:val="23"/>
        </w:numPr>
        <w:rPr>
          <w:lang w:bidi="en-US"/>
        </w:rPr>
      </w:pPr>
      <w:r>
        <w:rPr>
          <w:lang w:bidi="en-US"/>
        </w:rPr>
        <w:t>оценить результативность их деятельности;</w:t>
      </w:r>
    </w:p>
    <w:p w:rsidR="00EC6801" w:rsidRDefault="00EC6801" w:rsidP="0080303C">
      <w:pPr>
        <w:pStyle w:val="a0"/>
        <w:numPr>
          <w:ilvl w:val="0"/>
          <w:numId w:val="23"/>
        </w:numPr>
        <w:rPr>
          <w:lang w:bidi="en-US"/>
        </w:rPr>
      </w:pPr>
      <w:r>
        <w:rPr>
          <w:lang w:bidi="en-US"/>
        </w:rPr>
        <w:t>оценить изменения в мотивации сотрудников;</w:t>
      </w:r>
    </w:p>
    <w:p w:rsidR="00EC6801" w:rsidRDefault="00EC6801" w:rsidP="0080303C">
      <w:pPr>
        <w:pStyle w:val="a0"/>
        <w:numPr>
          <w:ilvl w:val="0"/>
          <w:numId w:val="23"/>
        </w:numPr>
        <w:rPr>
          <w:lang w:bidi="en-US"/>
        </w:rPr>
      </w:pPr>
      <w:r>
        <w:rPr>
          <w:lang w:bidi="en-US"/>
        </w:rPr>
        <w:t>проанализировать зарплаты сотрудников с среднерыночными зарплатами;</w:t>
      </w:r>
    </w:p>
    <w:p w:rsidR="00EC6801" w:rsidRDefault="00EC6801" w:rsidP="0080303C">
      <w:pPr>
        <w:pStyle w:val="a0"/>
        <w:numPr>
          <w:ilvl w:val="0"/>
          <w:numId w:val="23"/>
        </w:numPr>
        <w:rPr>
          <w:lang w:bidi="en-US"/>
        </w:rPr>
      </w:pPr>
      <w:r>
        <w:rPr>
          <w:lang w:bidi="en-US"/>
        </w:rPr>
        <w:t>в случае выявления недочетов — исправление отдельных положений системы.</w:t>
      </w:r>
    </w:p>
    <w:p w:rsidR="00EC6801" w:rsidRDefault="00EC6801" w:rsidP="00EC6801">
      <w:pPr>
        <w:pStyle w:val="a0"/>
        <w:rPr>
          <w:lang w:bidi="en-US"/>
        </w:rPr>
      </w:pPr>
      <w:r>
        <w:rPr>
          <w:lang w:bidi="en-US"/>
        </w:rPr>
        <w:t>Этап 10. Утверждение системы</w:t>
      </w:r>
    </w:p>
    <w:p w:rsidR="00EC6801" w:rsidRDefault="00EC6801" w:rsidP="0080303C">
      <w:pPr>
        <w:pStyle w:val="a0"/>
        <w:numPr>
          <w:ilvl w:val="0"/>
          <w:numId w:val="24"/>
        </w:numPr>
        <w:rPr>
          <w:lang w:bidi="en-US"/>
        </w:rPr>
      </w:pPr>
      <w:r>
        <w:rPr>
          <w:lang w:bidi="en-US"/>
        </w:rPr>
        <w:lastRenderedPageBreak/>
        <w:t>презентация новой системы мотивации высшему руководству компании;</w:t>
      </w:r>
    </w:p>
    <w:p w:rsidR="00EC6801" w:rsidRDefault="00EC6801" w:rsidP="0080303C">
      <w:pPr>
        <w:pStyle w:val="a0"/>
        <w:numPr>
          <w:ilvl w:val="0"/>
          <w:numId w:val="24"/>
        </w:numPr>
        <w:rPr>
          <w:lang w:bidi="en-US"/>
        </w:rPr>
      </w:pPr>
      <w:r>
        <w:rPr>
          <w:lang w:bidi="en-US"/>
        </w:rPr>
        <w:t>обсуждение концепции, предполагаемых эффектов, роли руководителей в новой системе;</w:t>
      </w:r>
    </w:p>
    <w:p w:rsidR="00EC6801" w:rsidRDefault="00EC6801" w:rsidP="0080303C">
      <w:pPr>
        <w:pStyle w:val="a0"/>
        <w:numPr>
          <w:ilvl w:val="0"/>
          <w:numId w:val="24"/>
        </w:numPr>
        <w:rPr>
          <w:lang w:bidi="en-US"/>
        </w:rPr>
      </w:pPr>
      <w:r>
        <w:rPr>
          <w:lang w:bidi="en-US"/>
        </w:rPr>
        <w:t>внесение изменений в проект системы с учетом высказанных замечаний.</w:t>
      </w:r>
    </w:p>
    <w:p w:rsidR="00EC6801" w:rsidRDefault="00EC6801" w:rsidP="00EC6801">
      <w:pPr>
        <w:pStyle w:val="a0"/>
        <w:rPr>
          <w:lang w:bidi="en-US"/>
        </w:rPr>
      </w:pPr>
      <w:r>
        <w:rPr>
          <w:lang w:bidi="en-US"/>
        </w:rPr>
        <w:t>Этап 11. Внедрение</w:t>
      </w:r>
    </w:p>
    <w:p w:rsidR="00EC6801" w:rsidRDefault="00EC6801" w:rsidP="0080303C">
      <w:pPr>
        <w:pStyle w:val="a0"/>
        <w:numPr>
          <w:ilvl w:val="0"/>
          <w:numId w:val="25"/>
        </w:numPr>
        <w:rPr>
          <w:lang w:bidi="en-US"/>
        </w:rPr>
      </w:pPr>
      <w:r>
        <w:rPr>
          <w:lang w:bidi="en-US"/>
        </w:rPr>
        <w:t>ознакомление всех сотрудников, на кого распространяется система, с новым положением об оплате труда, о причинах создания новой системы и о последствиях использования новой системы для них;</w:t>
      </w:r>
    </w:p>
    <w:p w:rsidR="00EC6801" w:rsidRDefault="00EC6801" w:rsidP="0080303C">
      <w:pPr>
        <w:pStyle w:val="a0"/>
        <w:numPr>
          <w:ilvl w:val="0"/>
          <w:numId w:val="25"/>
        </w:numPr>
        <w:rPr>
          <w:lang w:bidi="en-US"/>
        </w:rPr>
      </w:pPr>
      <w:r>
        <w:rPr>
          <w:lang w:bidi="en-US"/>
        </w:rPr>
        <w:t>об изменениях в системе оплаты труда следует сообщить работникам не позднее, чем за 2 месяца до начала внедрения системы</w:t>
      </w:r>
      <w:bookmarkStart w:id="141" w:name="_Toc413974182"/>
      <w:bookmarkStart w:id="142" w:name="_Toc419029840"/>
      <w:r>
        <w:rPr>
          <w:lang w:bidi="en-US"/>
        </w:rPr>
        <w:t>.</w:t>
      </w:r>
    </w:p>
    <w:p w:rsidR="000D04FF" w:rsidRPr="00141B86" w:rsidRDefault="000D04FF" w:rsidP="000D04FF">
      <w:pPr>
        <w:pStyle w:val="a0"/>
        <w:rPr>
          <w:szCs w:val="28"/>
        </w:rPr>
      </w:pPr>
      <w:r w:rsidRPr="00141B86">
        <w:rPr>
          <w:szCs w:val="28"/>
        </w:rPr>
        <w:t>Построение системы мотивации происходит в два основных этапа, это:</w:t>
      </w:r>
    </w:p>
    <w:p w:rsidR="000D04FF" w:rsidRPr="00141B86" w:rsidRDefault="000D04FF" w:rsidP="000D04FF">
      <w:pPr>
        <w:pStyle w:val="a0"/>
        <w:rPr>
          <w:szCs w:val="28"/>
        </w:rPr>
      </w:pPr>
      <w:r w:rsidRPr="00141B86">
        <w:rPr>
          <w:szCs w:val="28"/>
        </w:rPr>
        <w:t>Формально–организационный.</w:t>
      </w:r>
    </w:p>
    <w:p w:rsidR="000D04FF" w:rsidRPr="00141B86" w:rsidRDefault="000D04FF" w:rsidP="000D04FF">
      <w:pPr>
        <w:pStyle w:val="a0"/>
        <w:rPr>
          <w:szCs w:val="28"/>
        </w:rPr>
      </w:pPr>
      <w:r w:rsidRPr="00141B86">
        <w:rPr>
          <w:szCs w:val="28"/>
        </w:rPr>
        <w:t>Морально–психологический.</w:t>
      </w:r>
    </w:p>
    <w:p w:rsidR="000D04FF" w:rsidRPr="00141B86" w:rsidRDefault="000D04FF" w:rsidP="000D04FF">
      <w:pPr>
        <w:pStyle w:val="a0"/>
        <w:rPr>
          <w:szCs w:val="28"/>
        </w:rPr>
      </w:pPr>
      <w:r w:rsidRPr="00141B86">
        <w:rPr>
          <w:szCs w:val="28"/>
        </w:rPr>
        <w:t xml:space="preserve">Первый характеризует формальную сторону </w:t>
      </w:r>
      <w:r w:rsidRPr="00141B86">
        <w:rPr>
          <w:color w:val="000000"/>
          <w:szCs w:val="28"/>
        </w:rPr>
        <w:t>–</w:t>
      </w:r>
      <w:r w:rsidRPr="00141B86">
        <w:rPr>
          <w:szCs w:val="28"/>
        </w:rPr>
        <w:t xml:space="preserve"> цели, структуру, процессы, распределение полномочий и ответственности и т.п. Второй характеризует поведенческие аспекты межличностных и межгрупповых взаимодействий и деятельн</w:t>
      </w:r>
      <w:r>
        <w:rPr>
          <w:szCs w:val="28"/>
        </w:rPr>
        <w:t>ости (мотивации сотрудников) [35, с.45</w:t>
      </w:r>
      <w:r w:rsidRPr="00141B86">
        <w:rPr>
          <w:szCs w:val="28"/>
        </w:rPr>
        <w:t>].</w:t>
      </w:r>
    </w:p>
    <w:p w:rsidR="000D04FF" w:rsidRPr="00665E88" w:rsidRDefault="000D04FF" w:rsidP="000D04FF">
      <w:pPr>
        <w:pStyle w:val="a0"/>
        <w:rPr>
          <w:i/>
          <w:szCs w:val="28"/>
        </w:rPr>
      </w:pPr>
      <w:bookmarkStart w:id="143" w:name="_Toc231581469"/>
      <w:bookmarkStart w:id="144" w:name="_Toc231874850"/>
      <w:bookmarkStart w:id="145" w:name="_Toc231880774"/>
      <w:bookmarkStart w:id="146" w:name="_Toc231904727"/>
      <w:r w:rsidRPr="00665E88">
        <w:rPr>
          <w:i/>
          <w:szCs w:val="28"/>
        </w:rPr>
        <w:t>Формально–организационный этап</w:t>
      </w:r>
      <w:bookmarkEnd w:id="143"/>
      <w:bookmarkEnd w:id="144"/>
      <w:bookmarkEnd w:id="145"/>
      <w:bookmarkEnd w:id="146"/>
    </w:p>
    <w:p w:rsidR="000D04FF" w:rsidRPr="00141B86" w:rsidRDefault="000D04FF" w:rsidP="000D04FF">
      <w:pPr>
        <w:pStyle w:val="a0"/>
        <w:rPr>
          <w:szCs w:val="28"/>
        </w:rPr>
      </w:pPr>
      <w:bookmarkStart w:id="147" w:name="_Toc229940770"/>
      <w:bookmarkStart w:id="148" w:name="_Toc230346566"/>
      <w:bookmarkStart w:id="149" w:name="_Toc231355604"/>
      <w:bookmarkStart w:id="150" w:name="_Toc231581470"/>
      <w:bookmarkStart w:id="151" w:name="_Toc231874851"/>
      <w:bookmarkStart w:id="152" w:name="_Toc231880775"/>
      <w:bookmarkStart w:id="153" w:name="_Toc231904728"/>
      <w:bookmarkStart w:id="154" w:name="_Toc229418039"/>
      <w:r w:rsidRPr="00141B86">
        <w:rPr>
          <w:szCs w:val="28"/>
        </w:rPr>
        <w:t>На данном этапе необходимо решить две основные задачи</w:t>
      </w:r>
      <w:bookmarkEnd w:id="147"/>
      <w:bookmarkEnd w:id="148"/>
      <w:bookmarkEnd w:id="149"/>
      <w:bookmarkEnd w:id="150"/>
      <w:r>
        <w:rPr>
          <w:szCs w:val="28"/>
        </w:rPr>
        <w:t>.</w:t>
      </w:r>
      <w:bookmarkEnd w:id="151"/>
      <w:bookmarkEnd w:id="152"/>
      <w:bookmarkEnd w:id="153"/>
    </w:p>
    <w:p w:rsidR="000D04FF" w:rsidRPr="00141B86" w:rsidRDefault="000D04FF" w:rsidP="000D04FF">
      <w:pPr>
        <w:pStyle w:val="a0"/>
        <w:rPr>
          <w:szCs w:val="28"/>
        </w:rPr>
      </w:pPr>
      <w:bookmarkStart w:id="155" w:name="_Toc229940771"/>
      <w:bookmarkStart w:id="156" w:name="_Toc230346567"/>
      <w:bookmarkStart w:id="157" w:name="_Toc231355605"/>
      <w:bookmarkStart w:id="158" w:name="_Toc231581471"/>
      <w:bookmarkStart w:id="159" w:name="_Toc231874852"/>
      <w:bookmarkStart w:id="160" w:name="_Toc231880776"/>
      <w:bookmarkStart w:id="161" w:name="_Toc231904729"/>
      <w:r>
        <w:rPr>
          <w:szCs w:val="28"/>
        </w:rPr>
        <w:t>П</w:t>
      </w:r>
      <w:r w:rsidRPr="00141B86">
        <w:rPr>
          <w:szCs w:val="28"/>
        </w:rPr>
        <w:t>ровести грейдинг должностей</w:t>
      </w:r>
      <w:bookmarkEnd w:id="155"/>
      <w:bookmarkEnd w:id="156"/>
      <w:bookmarkEnd w:id="157"/>
      <w:bookmarkEnd w:id="158"/>
      <w:r>
        <w:rPr>
          <w:szCs w:val="28"/>
        </w:rPr>
        <w:t>.</w:t>
      </w:r>
      <w:bookmarkEnd w:id="159"/>
      <w:bookmarkEnd w:id="160"/>
      <w:bookmarkEnd w:id="161"/>
    </w:p>
    <w:p w:rsidR="000D04FF" w:rsidRPr="00141B86" w:rsidRDefault="000D04FF" w:rsidP="000D04FF">
      <w:pPr>
        <w:pStyle w:val="a0"/>
        <w:rPr>
          <w:szCs w:val="28"/>
        </w:rPr>
      </w:pPr>
      <w:bookmarkStart w:id="162" w:name="_Toc229940772"/>
      <w:bookmarkStart w:id="163" w:name="_Toc230346568"/>
      <w:bookmarkStart w:id="164" w:name="_Toc231355606"/>
      <w:bookmarkStart w:id="165" w:name="_Toc231581472"/>
      <w:bookmarkStart w:id="166" w:name="_Toc231874853"/>
      <w:bookmarkStart w:id="167" w:name="_Toc231880777"/>
      <w:bookmarkStart w:id="168" w:name="_Toc231904730"/>
      <w:r>
        <w:rPr>
          <w:szCs w:val="28"/>
        </w:rPr>
        <w:t>У</w:t>
      </w:r>
      <w:r w:rsidRPr="00141B86">
        <w:rPr>
          <w:szCs w:val="28"/>
        </w:rPr>
        <w:t>становить взаимосвязь между трудом каждого отдельно взятого сотрудника со стратегическими целями предприятия.</w:t>
      </w:r>
      <w:bookmarkEnd w:id="162"/>
      <w:bookmarkEnd w:id="163"/>
      <w:bookmarkEnd w:id="164"/>
      <w:bookmarkEnd w:id="165"/>
      <w:bookmarkEnd w:id="166"/>
      <w:bookmarkEnd w:id="167"/>
      <w:bookmarkEnd w:id="168"/>
    </w:p>
    <w:p w:rsidR="000D04FF" w:rsidRPr="00141B86" w:rsidRDefault="000D04FF" w:rsidP="000D04FF">
      <w:pPr>
        <w:pStyle w:val="a0"/>
        <w:rPr>
          <w:szCs w:val="28"/>
        </w:rPr>
      </w:pPr>
      <w:bookmarkStart w:id="169" w:name="_Toc231581473"/>
      <w:bookmarkStart w:id="170" w:name="_Toc231874854"/>
      <w:bookmarkStart w:id="171" w:name="_Toc231880778"/>
      <w:bookmarkStart w:id="172" w:name="_Toc231904731"/>
      <w:bookmarkEnd w:id="154"/>
      <w:r w:rsidRPr="00141B86">
        <w:rPr>
          <w:szCs w:val="28"/>
        </w:rPr>
        <w:t>Грейдирование должностей</w:t>
      </w:r>
      <w:bookmarkEnd w:id="169"/>
      <w:bookmarkEnd w:id="170"/>
      <w:bookmarkEnd w:id="171"/>
      <w:bookmarkEnd w:id="172"/>
    </w:p>
    <w:p w:rsidR="000D04FF" w:rsidRPr="00141B86" w:rsidRDefault="000D04FF" w:rsidP="000D04FF">
      <w:pPr>
        <w:pStyle w:val="a0"/>
        <w:rPr>
          <w:szCs w:val="28"/>
        </w:rPr>
      </w:pPr>
      <w:bookmarkStart w:id="173" w:name="_Toc229418042"/>
      <w:bookmarkStart w:id="174" w:name="_Toc229940774"/>
      <w:bookmarkStart w:id="175" w:name="_Toc230346570"/>
      <w:bookmarkStart w:id="176" w:name="_Toc231355608"/>
      <w:bookmarkStart w:id="177" w:name="_Toc231581474"/>
      <w:bookmarkStart w:id="178" w:name="_Toc231874855"/>
      <w:bookmarkStart w:id="179" w:name="_Toc231880779"/>
      <w:bookmarkStart w:id="180" w:name="_Toc231904732"/>
      <w:r w:rsidRPr="00141B86">
        <w:rPr>
          <w:szCs w:val="28"/>
        </w:rPr>
        <w:t>Грейдинг состоит в том, что каждая должность получает оценку в баллах с учётом весов и уровней факторов, в соответствии с которыми проводится оценка. При этом ценность каждой должности выражается в определенном количестве баллов. Потом данное балльное значение используется для обозначения границ уровней и вычисления рекомендованных «вилок» оклада</w:t>
      </w:r>
      <w:bookmarkEnd w:id="173"/>
      <w:bookmarkEnd w:id="174"/>
      <w:r>
        <w:rPr>
          <w:szCs w:val="28"/>
        </w:rPr>
        <w:t xml:space="preserve"> [46, с.9</w:t>
      </w:r>
      <w:r w:rsidRPr="00141B86">
        <w:rPr>
          <w:szCs w:val="28"/>
        </w:rPr>
        <w:t>].</w:t>
      </w:r>
      <w:bookmarkEnd w:id="175"/>
      <w:bookmarkEnd w:id="176"/>
      <w:bookmarkEnd w:id="177"/>
      <w:bookmarkEnd w:id="178"/>
      <w:bookmarkEnd w:id="179"/>
      <w:bookmarkEnd w:id="180"/>
      <w:r w:rsidRPr="00141B86">
        <w:rPr>
          <w:szCs w:val="28"/>
        </w:rPr>
        <w:t xml:space="preserve"> </w:t>
      </w:r>
    </w:p>
    <w:p w:rsidR="000D04FF" w:rsidRPr="00141B86" w:rsidRDefault="000D04FF" w:rsidP="000D04FF">
      <w:pPr>
        <w:pStyle w:val="a0"/>
        <w:rPr>
          <w:szCs w:val="28"/>
        </w:rPr>
      </w:pPr>
      <w:bookmarkStart w:id="181" w:name="_Toc229418043"/>
      <w:bookmarkStart w:id="182" w:name="_Toc229940775"/>
      <w:bookmarkStart w:id="183" w:name="_Toc230346571"/>
      <w:bookmarkStart w:id="184" w:name="_Toc231355609"/>
      <w:bookmarkStart w:id="185" w:name="_Toc231581475"/>
      <w:bookmarkStart w:id="186" w:name="_Toc231874856"/>
      <w:bookmarkStart w:id="187" w:name="_Toc231880780"/>
      <w:bookmarkStart w:id="188" w:name="_Toc231904733"/>
      <w:r w:rsidRPr="00141B86">
        <w:rPr>
          <w:szCs w:val="28"/>
        </w:rPr>
        <w:t>Цели грейдирования</w:t>
      </w:r>
      <w:bookmarkEnd w:id="181"/>
      <w:bookmarkEnd w:id="182"/>
      <w:bookmarkEnd w:id="183"/>
      <w:bookmarkEnd w:id="184"/>
      <w:bookmarkEnd w:id="185"/>
      <w:r>
        <w:rPr>
          <w:szCs w:val="28"/>
        </w:rPr>
        <w:t>.</w:t>
      </w:r>
      <w:bookmarkEnd w:id="186"/>
      <w:bookmarkEnd w:id="187"/>
      <w:bookmarkEnd w:id="188"/>
    </w:p>
    <w:p w:rsidR="000D04FF" w:rsidRPr="00141B86" w:rsidRDefault="000D04FF" w:rsidP="000D04FF">
      <w:pPr>
        <w:pStyle w:val="a0"/>
        <w:rPr>
          <w:szCs w:val="28"/>
          <w:lang w:eastAsia="ru-RU"/>
        </w:rPr>
      </w:pPr>
      <w:r>
        <w:rPr>
          <w:szCs w:val="28"/>
          <w:lang w:eastAsia="ru-RU"/>
        </w:rPr>
        <w:t>С</w:t>
      </w:r>
      <w:r w:rsidRPr="00141B86">
        <w:rPr>
          <w:szCs w:val="28"/>
          <w:lang w:eastAsia="ru-RU"/>
        </w:rPr>
        <w:t>истематизац</w:t>
      </w:r>
      <w:r>
        <w:rPr>
          <w:szCs w:val="28"/>
          <w:lang w:eastAsia="ru-RU"/>
        </w:rPr>
        <w:t>ия наименований всех должностей.</w:t>
      </w:r>
    </w:p>
    <w:p w:rsidR="000D04FF" w:rsidRPr="00141B86" w:rsidRDefault="000D04FF" w:rsidP="000D04FF">
      <w:pPr>
        <w:pStyle w:val="a0"/>
        <w:rPr>
          <w:szCs w:val="28"/>
          <w:lang w:eastAsia="ru-RU"/>
        </w:rPr>
      </w:pPr>
      <w:r>
        <w:rPr>
          <w:szCs w:val="28"/>
          <w:lang w:eastAsia="ru-RU"/>
        </w:rPr>
        <w:t>У</w:t>
      </w:r>
      <w:r w:rsidRPr="00141B86">
        <w:rPr>
          <w:szCs w:val="28"/>
          <w:lang w:eastAsia="ru-RU"/>
        </w:rPr>
        <w:t>становление чётких границ («вилок») сто</w:t>
      </w:r>
      <w:r>
        <w:rPr>
          <w:szCs w:val="28"/>
          <w:lang w:eastAsia="ru-RU"/>
        </w:rPr>
        <w:t>имости всех должностей компании.</w:t>
      </w:r>
    </w:p>
    <w:p w:rsidR="000D04FF" w:rsidRPr="00141B86" w:rsidRDefault="000D04FF" w:rsidP="000D04FF">
      <w:pPr>
        <w:pStyle w:val="a0"/>
        <w:rPr>
          <w:szCs w:val="28"/>
          <w:lang w:eastAsia="ru-RU"/>
        </w:rPr>
      </w:pPr>
      <w:r>
        <w:rPr>
          <w:szCs w:val="28"/>
          <w:lang w:eastAsia="ru-RU"/>
        </w:rPr>
        <w:t>С</w:t>
      </w:r>
      <w:r w:rsidRPr="00141B86">
        <w:rPr>
          <w:szCs w:val="28"/>
          <w:lang w:eastAsia="ru-RU"/>
        </w:rPr>
        <w:t>оздание простого, понятного, прозрачного и справедливого инст</w:t>
      </w:r>
      <w:r>
        <w:rPr>
          <w:szCs w:val="28"/>
          <w:lang w:eastAsia="ru-RU"/>
        </w:rPr>
        <w:t>румента для начисления зарплаты.</w:t>
      </w:r>
    </w:p>
    <w:p w:rsidR="000D04FF" w:rsidRPr="00141B86" w:rsidRDefault="000D04FF" w:rsidP="000D04FF">
      <w:pPr>
        <w:pStyle w:val="a0"/>
        <w:rPr>
          <w:szCs w:val="28"/>
          <w:lang w:eastAsia="ru-RU"/>
        </w:rPr>
      </w:pPr>
      <w:r>
        <w:rPr>
          <w:szCs w:val="28"/>
          <w:lang w:eastAsia="ru-RU"/>
        </w:rPr>
        <w:t>Р</w:t>
      </w:r>
      <w:r w:rsidRPr="00141B86">
        <w:rPr>
          <w:szCs w:val="28"/>
          <w:lang w:eastAsia="ru-RU"/>
        </w:rPr>
        <w:t>азработка</w:t>
      </w:r>
      <w:r>
        <w:rPr>
          <w:szCs w:val="28"/>
          <w:lang w:eastAsia="ru-RU"/>
        </w:rPr>
        <w:t xml:space="preserve"> системы оценки труда персонала.</w:t>
      </w:r>
    </w:p>
    <w:p w:rsidR="000D04FF" w:rsidRPr="00141B86" w:rsidRDefault="000D04FF" w:rsidP="000D04FF">
      <w:pPr>
        <w:pStyle w:val="a0"/>
        <w:rPr>
          <w:szCs w:val="28"/>
          <w:lang w:eastAsia="ru-RU"/>
        </w:rPr>
      </w:pPr>
      <w:r>
        <w:rPr>
          <w:szCs w:val="28"/>
          <w:lang w:eastAsia="ru-RU"/>
        </w:rPr>
        <w:t>С</w:t>
      </w:r>
      <w:r w:rsidRPr="00141B86">
        <w:rPr>
          <w:szCs w:val="28"/>
          <w:lang w:eastAsia="ru-RU"/>
        </w:rPr>
        <w:t>оздание почвы для пл</w:t>
      </w:r>
      <w:r>
        <w:rPr>
          <w:szCs w:val="28"/>
          <w:lang w:eastAsia="ru-RU"/>
        </w:rPr>
        <w:t>анирования развития сотрудников.</w:t>
      </w:r>
    </w:p>
    <w:p w:rsidR="000D04FF" w:rsidRPr="00141B86" w:rsidRDefault="000D04FF" w:rsidP="000D04FF">
      <w:pPr>
        <w:pStyle w:val="a0"/>
        <w:rPr>
          <w:szCs w:val="28"/>
          <w:lang w:eastAsia="ru-RU"/>
        </w:rPr>
      </w:pPr>
      <w:r>
        <w:rPr>
          <w:szCs w:val="28"/>
          <w:lang w:eastAsia="ru-RU"/>
        </w:rPr>
        <w:t>В</w:t>
      </w:r>
      <w:r w:rsidRPr="00141B86">
        <w:rPr>
          <w:szCs w:val="28"/>
          <w:lang w:eastAsia="ru-RU"/>
        </w:rPr>
        <w:t>недрение единого подхода к циклу приёма, ротации и увольнения персонала.</w:t>
      </w:r>
    </w:p>
    <w:p w:rsidR="000D04FF" w:rsidRPr="00141B86" w:rsidRDefault="000D04FF" w:rsidP="000D04FF">
      <w:pPr>
        <w:pStyle w:val="a0"/>
        <w:rPr>
          <w:szCs w:val="28"/>
          <w:lang w:eastAsia="ru-RU"/>
        </w:rPr>
      </w:pPr>
      <w:r w:rsidRPr="00141B86">
        <w:rPr>
          <w:szCs w:val="28"/>
          <w:lang w:eastAsia="ru-RU"/>
        </w:rPr>
        <w:t>Принципы грейдирования:</w:t>
      </w:r>
    </w:p>
    <w:p w:rsidR="000D04FF" w:rsidRPr="00141B86" w:rsidRDefault="000D04FF" w:rsidP="000D04FF">
      <w:pPr>
        <w:pStyle w:val="a0"/>
        <w:rPr>
          <w:szCs w:val="28"/>
          <w:lang w:eastAsia="ru-RU"/>
        </w:rPr>
      </w:pPr>
      <w:r w:rsidRPr="00141B86">
        <w:rPr>
          <w:iCs/>
          <w:szCs w:val="28"/>
          <w:lang w:eastAsia="ru-RU"/>
        </w:rPr>
        <w:lastRenderedPageBreak/>
        <w:t>экономическая обоснованность</w:t>
      </w:r>
      <w:r w:rsidRPr="00141B86">
        <w:rPr>
          <w:szCs w:val="28"/>
          <w:lang w:eastAsia="ru-RU"/>
        </w:rPr>
        <w:t xml:space="preserve"> – связь с результатами;</w:t>
      </w:r>
    </w:p>
    <w:p w:rsidR="000D04FF" w:rsidRPr="00141B86" w:rsidRDefault="000D04FF" w:rsidP="000D04FF">
      <w:pPr>
        <w:pStyle w:val="a0"/>
        <w:rPr>
          <w:szCs w:val="28"/>
          <w:lang w:eastAsia="ru-RU"/>
        </w:rPr>
      </w:pPr>
      <w:r w:rsidRPr="00141B86">
        <w:rPr>
          <w:iCs/>
          <w:szCs w:val="28"/>
          <w:lang w:eastAsia="ru-RU"/>
        </w:rPr>
        <w:t>ясность</w:t>
      </w:r>
      <w:r w:rsidRPr="00141B86">
        <w:rPr>
          <w:szCs w:val="28"/>
          <w:lang w:eastAsia="ru-RU"/>
        </w:rPr>
        <w:t xml:space="preserve"> и </w:t>
      </w:r>
      <w:r w:rsidRPr="00141B86">
        <w:rPr>
          <w:iCs/>
          <w:szCs w:val="28"/>
          <w:lang w:eastAsia="ru-RU"/>
        </w:rPr>
        <w:t>прозрачность</w:t>
      </w:r>
      <w:r w:rsidRPr="00141B86">
        <w:rPr>
          <w:szCs w:val="28"/>
          <w:lang w:eastAsia="ru-RU"/>
        </w:rPr>
        <w:t xml:space="preserve"> – объективность системы, её понятность для всех категорий персонала;</w:t>
      </w:r>
    </w:p>
    <w:p w:rsidR="000D04FF" w:rsidRPr="00141B86" w:rsidRDefault="000D04FF" w:rsidP="000D04FF">
      <w:pPr>
        <w:pStyle w:val="a0"/>
        <w:rPr>
          <w:szCs w:val="28"/>
          <w:lang w:eastAsia="ru-RU"/>
        </w:rPr>
      </w:pPr>
      <w:r w:rsidRPr="00141B86">
        <w:rPr>
          <w:iCs/>
          <w:szCs w:val="28"/>
          <w:lang w:eastAsia="ru-RU"/>
        </w:rPr>
        <w:t>справедливость</w:t>
      </w:r>
      <w:r w:rsidRPr="00141B86">
        <w:rPr>
          <w:szCs w:val="28"/>
          <w:lang w:eastAsia="ru-RU"/>
        </w:rPr>
        <w:t xml:space="preserve"> – при большем влиянии на результат компании сотрудник получает большее вознаграждение;</w:t>
      </w:r>
    </w:p>
    <w:p w:rsidR="000D04FF" w:rsidRPr="00141B86" w:rsidRDefault="000D04FF" w:rsidP="000D04FF">
      <w:pPr>
        <w:pStyle w:val="a0"/>
        <w:rPr>
          <w:szCs w:val="28"/>
          <w:lang w:eastAsia="ru-RU"/>
        </w:rPr>
      </w:pPr>
      <w:r w:rsidRPr="00141B86">
        <w:rPr>
          <w:iCs/>
          <w:szCs w:val="28"/>
          <w:lang w:eastAsia="ru-RU"/>
        </w:rPr>
        <w:t>однородность</w:t>
      </w:r>
      <w:r w:rsidRPr="00141B86">
        <w:rPr>
          <w:szCs w:val="28"/>
          <w:lang w:eastAsia="ru-RU"/>
        </w:rPr>
        <w:t xml:space="preserve"> – соответствие вознаграждений сотрудников, оказывающих одинаковое влияние на результат;</w:t>
      </w:r>
    </w:p>
    <w:p w:rsidR="000D04FF" w:rsidRPr="00141B86" w:rsidRDefault="000D04FF" w:rsidP="000D04FF">
      <w:pPr>
        <w:pStyle w:val="a0"/>
        <w:rPr>
          <w:szCs w:val="28"/>
          <w:lang w:eastAsia="ru-RU"/>
        </w:rPr>
      </w:pPr>
      <w:r w:rsidRPr="00141B86">
        <w:rPr>
          <w:iCs/>
          <w:szCs w:val="28"/>
          <w:lang w:eastAsia="ru-RU"/>
        </w:rPr>
        <w:t>рыночная конкурентоспособность</w:t>
      </w:r>
      <w:r w:rsidRPr="00141B86">
        <w:rPr>
          <w:szCs w:val="28"/>
          <w:lang w:eastAsia="ru-RU"/>
        </w:rPr>
        <w:t xml:space="preserve"> – создание конкурентных преимуществ компании для привлечения высококвалифицированных специалистов.</w:t>
      </w:r>
    </w:p>
    <w:p w:rsidR="000D04FF" w:rsidRPr="00141B86" w:rsidRDefault="000D04FF" w:rsidP="000D04FF">
      <w:pPr>
        <w:pStyle w:val="a0"/>
        <w:rPr>
          <w:szCs w:val="28"/>
          <w:lang w:eastAsia="ru-RU"/>
        </w:rPr>
      </w:pPr>
      <w:r w:rsidRPr="00141B86">
        <w:rPr>
          <w:szCs w:val="28"/>
          <w:lang w:eastAsia="ru-RU"/>
        </w:rPr>
        <w:t xml:space="preserve">Процедура грейдирования достаточно затратна. Для её проведения потребуются следующие </w:t>
      </w:r>
      <w:r w:rsidRPr="00141B86">
        <w:rPr>
          <w:iCs/>
          <w:szCs w:val="28"/>
          <w:lang w:eastAsia="ru-RU"/>
        </w:rPr>
        <w:t>ресурсы</w:t>
      </w:r>
      <w:r w:rsidRPr="00141B86">
        <w:rPr>
          <w:szCs w:val="28"/>
          <w:lang w:eastAsia="ru-RU"/>
        </w:rPr>
        <w:t xml:space="preserve">: </w:t>
      </w:r>
    </w:p>
    <w:p w:rsidR="000D04FF" w:rsidRPr="00665E88" w:rsidRDefault="000D04FF" w:rsidP="000D04FF">
      <w:pPr>
        <w:pStyle w:val="a0"/>
        <w:rPr>
          <w:szCs w:val="28"/>
          <w:lang w:eastAsia="ru-RU"/>
        </w:rPr>
      </w:pPr>
      <w:r w:rsidRPr="00665E88">
        <w:rPr>
          <w:iCs/>
          <w:szCs w:val="28"/>
          <w:lang w:eastAsia="ru-RU"/>
        </w:rPr>
        <w:t>информация</w:t>
      </w:r>
      <w:r w:rsidRPr="00665E88">
        <w:rPr>
          <w:szCs w:val="28"/>
          <w:lang w:eastAsia="ru-RU"/>
        </w:rPr>
        <w:t xml:space="preserve"> (стратегия, цели и планы; организационная структура; каталог должностей и должностные инструкции; анализ заработных плат и т.п.);</w:t>
      </w:r>
    </w:p>
    <w:p w:rsidR="000D04FF" w:rsidRPr="00665E88" w:rsidRDefault="000D04FF" w:rsidP="000D04FF">
      <w:pPr>
        <w:pStyle w:val="a0"/>
        <w:rPr>
          <w:szCs w:val="28"/>
          <w:lang w:eastAsia="ru-RU"/>
        </w:rPr>
      </w:pPr>
      <w:r w:rsidRPr="00665E88">
        <w:rPr>
          <w:iCs/>
          <w:szCs w:val="28"/>
          <w:lang w:eastAsia="ru-RU"/>
        </w:rPr>
        <w:t>люди</w:t>
      </w:r>
      <w:r w:rsidRPr="00665E88">
        <w:rPr>
          <w:szCs w:val="28"/>
          <w:lang w:eastAsia="ru-RU"/>
        </w:rPr>
        <w:t xml:space="preserve"> (экспертная комиссия в составе 10-15 человек: руководители высшего звена, руководители среднего звена, сотрудник отдела кадров);</w:t>
      </w:r>
    </w:p>
    <w:p w:rsidR="000D04FF" w:rsidRPr="00665E88" w:rsidRDefault="000D04FF" w:rsidP="000D04FF">
      <w:pPr>
        <w:pStyle w:val="a0"/>
        <w:rPr>
          <w:szCs w:val="28"/>
          <w:lang w:eastAsia="ru-RU"/>
        </w:rPr>
      </w:pPr>
      <w:r w:rsidRPr="00665E88">
        <w:rPr>
          <w:iCs/>
          <w:szCs w:val="28"/>
          <w:lang w:eastAsia="ru-RU"/>
        </w:rPr>
        <w:t>финансы</w:t>
      </w:r>
      <w:r w:rsidRPr="00665E88">
        <w:rPr>
          <w:szCs w:val="28"/>
          <w:lang w:eastAsia="ru-RU"/>
        </w:rPr>
        <w:t xml:space="preserve"> (зарплаты членов экспертной комиссии, а также затраты на обучение);</w:t>
      </w:r>
    </w:p>
    <w:p w:rsidR="000D04FF" w:rsidRPr="00665E88" w:rsidRDefault="000D04FF" w:rsidP="000D04FF">
      <w:pPr>
        <w:pStyle w:val="a0"/>
        <w:rPr>
          <w:szCs w:val="28"/>
          <w:lang w:eastAsia="ru-RU"/>
        </w:rPr>
      </w:pPr>
      <w:r w:rsidRPr="00665E88">
        <w:rPr>
          <w:iCs/>
          <w:szCs w:val="28"/>
          <w:lang w:eastAsia="ru-RU"/>
        </w:rPr>
        <w:t>время</w:t>
      </w:r>
      <w:r w:rsidRPr="00665E88">
        <w:rPr>
          <w:szCs w:val="28"/>
          <w:lang w:eastAsia="ru-RU"/>
        </w:rPr>
        <w:t xml:space="preserve"> (в среднем 1 – 1,5 года на разработку и внедрение, такие сроки показал опыт компаний уже внедривших грейдинг).</w:t>
      </w:r>
    </w:p>
    <w:p w:rsidR="000D04FF" w:rsidRPr="00141B86" w:rsidRDefault="000D04FF" w:rsidP="000D04FF">
      <w:pPr>
        <w:pStyle w:val="a0"/>
        <w:rPr>
          <w:szCs w:val="28"/>
          <w:lang w:eastAsia="ru-RU"/>
        </w:rPr>
      </w:pPr>
      <w:r w:rsidRPr="00141B86">
        <w:rPr>
          <w:szCs w:val="28"/>
          <w:lang w:eastAsia="ru-RU"/>
        </w:rPr>
        <w:t xml:space="preserve">Так как </w:t>
      </w:r>
      <w:r w:rsidR="00442D28">
        <w:rPr>
          <w:szCs w:val="28"/>
          <w:lang w:eastAsia="ru-RU"/>
        </w:rPr>
        <w:t>ОАО «Белгорхимпром»</w:t>
      </w:r>
      <w:r w:rsidRPr="00141B86">
        <w:rPr>
          <w:szCs w:val="28"/>
          <w:lang w:eastAsia="ru-RU"/>
        </w:rPr>
        <w:t xml:space="preserve"> довольно большое предприятие, масштабное внедрение системы должен предшествовать грейдинг одного из отделов. </w:t>
      </w:r>
    </w:p>
    <w:p w:rsidR="000D04FF" w:rsidRPr="00141B86" w:rsidRDefault="000D04FF" w:rsidP="000D04FF">
      <w:pPr>
        <w:pStyle w:val="a0"/>
        <w:rPr>
          <w:szCs w:val="28"/>
          <w:lang w:eastAsia="ru-RU"/>
        </w:rPr>
      </w:pPr>
      <w:r w:rsidRPr="00141B86">
        <w:rPr>
          <w:szCs w:val="28"/>
          <w:lang w:eastAsia="ru-RU"/>
        </w:rPr>
        <w:t xml:space="preserve">Этапы работы над грейдинговой системой для </w:t>
      </w:r>
      <w:r w:rsidR="00442D28">
        <w:rPr>
          <w:szCs w:val="28"/>
          <w:lang w:eastAsia="ru-RU"/>
        </w:rPr>
        <w:t>ОАО «Белгорхимпром»</w:t>
      </w:r>
      <w:r>
        <w:rPr>
          <w:szCs w:val="28"/>
          <w:lang w:eastAsia="ru-RU"/>
        </w:rPr>
        <w:t>.</w:t>
      </w:r>
    </w:p>
    <w:p w:rsidR="000D04FF" w:rsidRPr="00141B86" w:rsidRDefault="000D04FF" w:rsidP="000D04FF">
      <w:pPr>
        <w:pStyle w:val="a0"/>
        <w:rPr>
          <w:szCs w:val="28"/>
          <w:lang w:eastAsia="ru-RU"/>
        </w:rPr>
      </w:pPr>
      <w:r>
        <w:rPr>
          <w:szCs w:val="28"/>
          <w:lang w:eastAsia="ru-RU"/>
        </w:rPr>
        <w:t>С</w:t>
      </w:r>
      <w:r w:rsidRPr="00141B86">
        <w:rPr>
          <w:szCs w:val="28"/>
          <w:lang w:eastAsia="ru-RU"/>
        </w:rPr>
        <w:t>оздание экспертн</w:t>
      </w:r>
      <w:r>
        <w:rPr>
          <w:szCs w:val="28"/>
          <w:lang w:eastAsia="ru-RU"/>
        </w:rPr>
        <w:t>ой группы и инициация проекта.</w:t>
      </w:r>
    </w:p>
    <w:p w:rsidR="000D04FF" w:rsidRPr="00141B86" w:rsidRDefault="000D04FF" w:rsidP="000D04FF">
      <w:pPr>
        <w:pStyle w:val="a0"/>
        <w:rPr>
          <w:szCs w:val="28"/>
          <w:lang w:eastAsia="ru-RU"/>
        </w:rPr>
      </w:pPr>
      <w:r>
        <w:rPr>
          <w:szCs w:val="28"/>
          <w:lang w:eastAsia="ru-RU"/>
        </w:rPr>
        <w:t>А</w:t>
      </w:r>
      <w:r w:rsidRPr="00141B86">
        <w:rPr>
          <w:szCs w:val="28"/>
          <w:lang w:eastAsia="ru-RU"/>
        </w:rPr>
        <w:t>нализ организационной структуры</w:t>
      </w:r>
      <w:r>
        <w:rPr>
          <w:szCs w:val="28"/>
          <w:lang w:eastAsia="ru-RU"/>
        </w:rPr>
        <w:t>.</w:t>
      </w:r>
    </w:p>
    <w:p w:rsidR="000D04FF" w:rsidRPr="00141B86" w:rsidRDefault="000D04FF" w:rsidP="000D04FF">
      <w:pPr>
        <w:pStyle w:val="a0"/>
        <w:rPr>
          <w:szCs w:val="28"/>
          <w:lang w:eastAsia="ru-RU"/>
        </w:rPr>
      </w:pPr>
      <w:r>
        <w:rPr>
          <w:szCs w:val="28"/>
          <w:lang w:eastAsia="ru-RU"/>
        </w:rPr>
        <w:t>О</w:t>
      </w:r>
      <w:r w:rsidRPr="00141B86">
        <w:rPr>
          <w:szCs w:val="28"/>
          <w:lang w:eastAsia="ru-RU"/>
        </w:rPr>
        <w:t>писание основных бизнес процессов с целью уточнения организационной структуры, выделения должностей и их описания – проводится на следующих уровнях:</w:t>
      </w:r>
    </w:p>
    <w:p w:rsidR="000D04FF" w:rsidRPr="00141B86" w:rsidRDefault="000D04FF" w:rsidP="000D04FF">
      <w:pPr>
        <w:pStyle w:val="a0"/>
        <w:rPr>
          <w:szCs w:val="28"/>
          <w:lang w:eastAsia="ru-RU"/>
        </w:rPr>
      </w:pPr>
      <w:r w:rsidRPr="00141B86">
        <w:rPr>
          <w:iCs/>
          <w:szCs w:val="28"/>
          <w:lang w:eastAsia="ru-RU"/>
        </w:rPr>
        <w:t>стратегический</w:t>
      </w:r>
      <w:r w:rsidRPr="00141B86">
        <w:rPr>
          <w:szCs w:val="28"/>
          <w:lang w:eastAsia="ru-RU"/>
        </w:rPr>
        <w:t xml:space="preserve"> – предприятие в целом;</w:t>
      </w:r>
    </w:p>
    <w:p w:rsidR="000D04FF" w:rsidRPr="00141B86" w:rsidRDefault="000D04FF" w:rsidP="000D04FF">
      <w:pPr>
        <w:pStyle w:val="a0"/>
        <w:rPr>
          <w:szCs w:val="28"/>
          <w:lang w:eastAsia="ru-RU"/>
        </w:rPr>
      </w:pPr>
      <w:r w:rsidRPr="00141B86">
        <w:rPr>
          <w:iCs/>
          <w:szCs w:val="28"/>
          <w:lang w:eastAsia="ru-RU"/>
        </w:rPr>
        <w:t>тактический</w:t>
      </w:r>
      <w:r w:rsidRPr="00141B86">
        <w:rPr>
          <w:szCs w:val="28"/>
          <w:lang w:eastAsia="ru-RU"/>
        </w:rPr>
        <w:t xml:space="preserve"> – предприятие в совокупности составляющих его подразделений;</w:t>
      </w:r>
    </w:p>
    <w:p w:rsidR="000D04FF" w:rsidRPr="00141B86" w:rsidRDefault="000D04FF" w:rsidP="000D04FF">
      <w:pPr>
        <w:pStyle w:val="a0"/>
        <w:rPr>
          <w:szCs w:val="28"/>
          <w:lang w:eastAsia="ru-RU"/>
        </w:rPr>
      </w:pPr>
      <w:r w:rsidRPr="00141B86">
        <w:rPr>
          <w:iCs/>
          <w:szCs w:val="28"/>
          <w:lang w:eastAsia="ru-RU"/>
        </w:rPr>
        <w:t>оперативный</w:t>
      </w:r>
      <w:r w:rsidRPr="00141B86">
        <w:rPr>
          <w:szCs w:val="28"/>
          <w:lang w:eastAsia="ru-RU"/>
        </w:rPr>
        <w:t xml:space="preserve"> – подразделение в совокупности решаемых им задач;</w:t>
      </w:r>
    </w:p>
    <w:p w:rsidR="000D04FF" w:rsidRPr="00141B86" w:rsidRDefault="000D04FF" w:rsidP="000D04FF">
      <w:pPr>
        <w:pStyle w:val="a0"/>
        <w:rPr>
          <w:szCs w:val="28"/>
          <w:lang w:eastAsia="ru-RU"/>
        </w:rPr>
      </w:pPr>
      <w:r w:rsidRPr="00141B86">
        <w:rPr>
          <w:iCs/>
          <w:szCs w:val="28"/>
          <w:lang w:eastAsia="ru-RU"/>
        </w:rPr>
        <w:t>функциональный</w:t>
      </w:r>
      <w:r w:rsidRPr="00141B86">
        <w:rPr>
          <w:szCs w:val="28"/>
          <w:lang w:eastAsia="ru-RU"/>
        </w:rPr>
        <w:t xml:space="preserve"> – подразделение в совокупности функций, реализуемых для решения задач;</w:t>
      </w:r>
    </w:p>
    <w:p w:rsidR="000D04FF" w:rsidRPr="00141B86" w:rsidRDefault="000D04FF" w:rsidP="000D04FF">
      <w:pPr>
        <w:pStyle w:val="a0"/>
        <w:rPr>
          <w:szCs w:val="28"/>
          <w:lang w:eastAsia="ru-RU"/>
        </w:rPr>
      </w:pPr>
      <w:r w:rsidRPr="00141B86">
        <w:rPr>
          <w:iCs/>
          <w:szCs w:val="28"/>
          <w:lang w:eastAsia="ru-RU"/>
        </w:rPr>
        <w:t>организационно-функциональный</w:t>
      </w:r>
      <w:r w:rsidRPr="00141B86">
        <w:rPr>
          <w:szCs w:val="28"/>
          <w:lang w:eastAsia="ru-RU"/>
        </w:rPr>
        <w:t xml:space="preserve"> – объединение функций в должности;</w:t>
      </w:r>
    </w:p>
    <w:p w:rsidR="000D04FF" w:rsidRPr="00141B86" w:rsidRDefault="000D04FF" w:rsidP="000D04FF">
      <w:pPr>
        <w:pStyle w:val="a0"/>
        <w:rPr>
          <w:szCs w:val="28"/>
          <w:lang w:eastAsia="ru-RU"/>
        </w:rPr>
      </w:pPr>
      <w:r w:rsidRPr="00141B86">
        <w:rPr>
          <w:iCs/>
          <w:szCs w:val="28"/>
          <w:lang w:eastAsia="ru-RU"/>
        </w:rPr>
        <w:t>процедурный</w:t>
      </w:r>
      <w:r w:rsidRPr="00141B86">
        <w:rPr>
          <w:szCs w:val="28"/>
          <w:lang w:eastAsia="ru-RU"/>
        </w:rPr>
        <w:t xml:space="preserve"> – описание конкретных действий (процедур) сотрудника для выполнения конкретных функций в рамках конкретных задач.</w:t>
      </w:r>
    </w:p>
    <w:p w:rsidR="000D04FF" w:rsidRPr="00141B86" w:rsidRDefault="000D04FF" w:rsidP="000D04FF">
      <w:pPr>
        <w:pStyle w:val="a0"/>
        <w:rPr>
          <w:szCs w:val="28"/>
          <w:lang w:eastAsia="ru-RU"/>
        </w:rPr>
      </w:pPr>
      <w:r w:rsidRPr="00141B86">
        <w:rPr>
          <w:szCs w:val="28"/>
          <w:lang w:eastAsia="ru-RU"/>
        </w:rPr>
        <w:t>Составление (пересмотр) должностных инструкций, уточнение треб</w:t>
      </w:r>
      <w:r>
        <w:rPr>
          <w:szCs w:val="28"/>
          <w:lang w:eastAsia="ru-RU"/>
        </w:rPr>
        <w:t>ований к вакантным должностям.</w:t>
      </w:r>
    </w:p>
    <w:p w:rsidR="000D04FF" w:rsidRPr="00141B86" w:rsidRDefault="000D04FF" w:rsidP="000D04FF">
      <w:pPr>
        <w:pStyle w:val="a0"/>
        <w:rPr>
          <w:szCs w:val="28"/>
          <w:lang w:eastAsia="ru-RU"/>
        </w:rPr>
      </w:pPr>
      <w:r>
        <w:rPr>
          <w:szCs w:val="28"/>
          <w:lang w:eastAsia="ru-RU"/>
        </w:rPr>
        <w:t>Р</w:t>
      </w:r>
      <w:r w:rsidRPr="00141B86">
        <w:rPr>
          <w:szCs w:val="28"/>
          <w:lang w:eastAsia="ru-RU"/>
        </w:rPr>
        <w:t>азработка единых значимых факторов оценки всех должностей, описание фак</w:t>
      </w:r>
      <w:r>
        <w:rPr>
          <w:szCs w:val="28"/>
          <w:lang w:eastAsia="ru-RU"/>
        </w:rPr>
        <w:t>торов.</w:t>
      </w:r>
    </w:p>
    <w:p w:rsidR="000D04FF" w:rsidRPr="00141B86" w:rsidRDefault="000D04FF" w:rsidP="000D04FF">
      <w:pPr>
        <w:pStyle w:val="a0"/>
        <w:rPr>
          <w:szCs w:val="28"/>
          <w:lang w:eastAsia="ru-RU"/>
        </w:rPr>
      </w:pPr>
      <w:r>
        <w:rPr>
          <w:szCs w:val="28"/>
          <w:lang w:eastAsia="ru-RU"/>
        </w:rPr>
        <w:lastRenderedPageBreak/>
        <w:t>С</w:t>
      </w:r>
      <w:r w:rsidRPr="00141B86">
        <w:rPr>
          <w:szCs w:val="28"/>
          <w:lang w:eastAsia="ru-RU"/>
        </w:rPr>
        <w:t>огласование, корректировка и утверждение выделенных ф</w:t>
      </w:r>
      <w:r>
        <w:rPr>
          <w:szCs w:val="28"/>
          <w:lang w:eastAsia="ru-RU"/>
        </w:rPr>
        <w:t>акторов с высшим руководством.</w:t>
      </w:r>
    </w:p>
    <w:p w:rsidR="000D04FF" w:rsidRDefault="000D04FF" w:rsidP="000D04FF">
      <w:pPr>
        <w:pStyle w:val="a0"/>
        <w:rPr>
          <w:szCs w:val="28"/>
          <w:lang w:eastAsia="ru-RU"/>
        </w:rPr>
      </w:pPr>
      <w:r>
        <w:rPr>
          <w:szCs w:val="28"/>
          <w:lang w:eastAsia="ru-RU"/>
        </w:rPr>
        <w:t>В</w:t>
      </w:r>
      <w:r w:rsidRPr="00141B86">
        <w:rPr>
          <w:szCs w:val="28"/>
          <w:lang w:eastAsia="ru-RU"/>
        </w:rPr>
        <w:t>ыявление приоритетности факторов – 2 варианта.</w:t>
      </w:r>
      <w:r>
        <w:rPr>
          <w:szCs w:val="28"/>
          <w:lang w:eastAsia="ru-RU"/>
        </w:rPr>
        <w:t xml:space="preserve"> </w:t>
      </w:r>
    </w:p>
    <w:p w:rsidR="000D04FF" w:rsidRDefault="000D04FF" w:rsidP="000D04FF">
      <w:pPr>
        <w:pStyle w:val="a0"/>
        <w:rPr>
          <w:szCs w:val="28"/>
          <w:lang w:eastAsia="ru-RU"/>
        </w:rPr>
      </w:pPr>
      <w:r w:rsidRPr="005D2A17">
        <w:rPr>
          <w:szCs w:val="28"/>
          <w:lang w:eastAsia="ru-RU"/>
        </w:rPr>
        <w:t>Первый вариант приписывание каждому фактору определённого количества баллов – удельный вес (чем выше приоритетность, тем больше баллов). При этом сумма баллов по всем факторам равна заранее оговоренной константе (например, 1000).</w:t>
      </w:r>
      <w:r>
        <w:rPr>
          <w:szCs w:val="28"/>
          <w:lang w:eastAsia="ru-RU"/>
        </w:rPr>
        <w:t xml:space="preserve"> </w:t>
      </w:r>
    </w:p>
    <w:p w:rsidR="000D04FF" w:rsidRPr="005D2A17" w:rsidRDefault="000D04FF" w:rsidP="000D04FF">
      <w:pPr>
        <w:pStyle w:val="a0"/>
        <w:rPr>
          <w:szCs w:val="28"/>
          <w:lang w:eastAsia="ru-RU"/>
        </w:rPr>
      </w:pPr>
      <w:r w:rsidRPr="005D2A17">
        <w:rPr>
          <w:szCs w:val="28"/>
          <w:lang w:eastAsia="ru-RU"/>
        </w:rPr>
        <w:t>Второй вариант аналогичен предыдущему, только сумма изначально не ограничивается константой.</w:t>
      </w:r>
    </w:p>
    <w:p w:rsidR="000D04FF" w:rsidRPr="00141B86" w:rsidRDefault="000D04FF" w:rsidP="000D04FF">
      <w:pPr>
        <w:pStyle w:val="a0"/>
        <w:rPr>
          <w:szCs w:val="28"/>
          <w:lang w:eastAsia="ru-RU"/>
        </w:rPr>
      </w:pPr>
      <w:r>
        <w:rPr>
          <w:szCs w:val="28"/>
          <w:lang w:eastAsia="ru-RU"/>
        </w:rPr>
        <w:t>С</w:t>
      </w:r>
      <w:r w:rsidRPr="00141B86">
        <w:rPr>
          <w:szCs w:val="28"/>
          <w:lang w:eastAsia="ru-RU"/>
        </w:rPr>
        <w:t>оздание единых измерительных шкал по каждому фактору (уровни проявления и их описания) с учётом специфики организации;</w:t>
      </w:r>
    </w:p>
    <w:p w:rsidR="000D04FF" w:rsidRPr="00141B86" w:rsidRDefault="000D04FF" w:rsidP="000D04FF">
      <w:pPr>
        <w:pStyle w:val="a0"/>
        <w:rPr>
          <w:szCs w:val="28"/>
          <w:lang w:eastAsia="ru-RU"/>
        </w:rPr>
      </w:pPr>
      <w:r>
        <w:rPr>
          <w:szCs w:val="28"/>
          <w:lang w:eastAsia="ru-RU"/>
        </w:rPr>
        <w:t>О</w:t>
      </w:r>
      <w:r w:rsidRPr="00141B86">
        <w:rPr>
          <w:szCs w:val="28"/>
          <w:lang w:eastAsia="ru-RU"/>
        </w:rPr>
        <w:t>ценка всех должностей экспертной группой;</w:t>
      </w:r>
    </w:p>
    <w:p w:rsidR="000D04FF" w:rsidRPr="00141B86" w:rsidRDefault="000D04FF" w:rsidP="000D04FF">
      <w:pPr>
        <w:pStyle w:val="a0"/>
        <w:rPr>
          <w:szCs w:val="28"/>
          <w:lang w:eastAsia="ru-RU"/>
        </w:rPr>
      </w:pPr>
      <w:r>
        <w:rPr>
          <w:szCs w:val="28"/>
          <w:lang w:eastAsia="ru-RU"/>
        </w:rPr>
        <w:t>Формирование грейдов:</w:t>
      </w:r>
    </w:p>
    <w:p w:rsidR="000D04FF" w:rsidRPr="00141B86" w:rsidRDefault="000D04FF" w:rsidP="000D04FF">
      <w:pPr>
        <w:pStyle w:val="a0"/>
        <w:rPr>
          <w:szCs w:val="28"/>
          <w:lang w:eastAsia="ru-RU"/>
        </w:rPr>
      </w:pPr>
      <w:r w:rsidRPr="00141B86">
        <w:rPr>
          <w:szCs w:val="28"/>
          <w:lang w:eastAsia="ru-RU"/>
        </w:rPr>
        <w:t>ранжирование должностей по количеству набранных баллов (с возможным разбиением на группы (топы, руководители отделов, высококвалифицированные специалисты, специалисты, исполнители);</w:t>
      </w:r>
    </w:p>
    <w:p w:rsidR="000D04FF" w:rsidRPr="00141B86" w:rsidRDefault="000D04FF" w:rsidP="000D04FF">
      <w:pPr>
        <w:pStyle w:val="a0"/>
        <w:rPr>
          <w:szCs w:val="28"/>
          <w:lang w:eastAsia="ru-RU"/>
        </w:rPr>
      </w:pPr>
      <w:r w:rsidRPr="00141B86">
        <w:rPr>
          <w:szCs w:val="28"/>
          <w:lang w:eastAsia="ru-RU"/>
        </w:rPr>
        <w:t>определение границ и количества грейдов.</w:t>
      </w:r>
    </w:p>
    <w:p w:rsidR="000D04FF" w:rsidRPr="00141B86" w:rsidRDefault="000D04FF" w:rsidP="000D04FF">
      <w:pPr>
        <w:pStyle w:val="a0"/>
        <w:rPr>
          <w:szCs w:val="28"/>
          <w:lang w:eastAsia="ru-RU"/>
        </w:rPr>
      </w:pPr>
      <w:r w:rsidRPr="00141B86">
        <w:rPr>
          <w:szCs w:val="28"/>
          <w:lang w:eastAsia="ru-RU"/>
        </w:rPr>
        <w:t>оценка среднерыночной стоимости всех должностей компании (самостоятельно/ независимыми консультантами);</w:t>
      </w:r>
    </w:p>
    <w:p w:rsidR="000D04FF" w:rsidRPr="00141B86" w:rsidRDefault="000D04FF" w:rsidP="000D04FF">
      <w:pPr>
        <w:pStyle w:val="a0"/>
        <w:rPr>
          <w:szCs w:val="28"/>
          <w:lang w:eastAsia="ru-RU"/>
        </w:rPr>
      </w:pPr>
      <w:r w:rsidRPr="00141B86">
        <w:rPr>
          <w:szCs w:val="28"/>
          <w:lang w:eastAsia="ru-RU"/>
        </w:rPr>
        <w:t>определение разницы в оплате внутри грейда (фиксированная/ переменная части в зависимости от «вилки» для конкретной позиции - минимальная, максимальная и эталонная зарплата);</w:t>
      </w:r>
    </w:p>
    <w:p w:rsidR="000D04FF" w:rsidRPr="00141B86" w:rsidRDefault="000D04FF" w:rsidP="000D04FF">
      <w:pPr>
        <w:pStyle w:val="a0"/>
        <w:rPr>
          <w:szCs w:val="28"/>
          <w:lang w:eastAsia="ru-RU"/>
        </w:rPr>
      </w:pPr>
      <w:r w:rsidRPr="00141B86">
        <w:rPr>
          <w:szCs w:val="28"/>
          <w:lang w:eastAsia="ru-RU"/>
        </w:rPr>
        <w:t>документальное закрепление грейдинговой системы оплаты труда на уровне предприятия;</w:t>
      </w:r>
    </w:p>
    <w:p w:rsidR="000D04FF" w:rsidRPr="00141B86" w:rsidRDefault="000D04FF" w:rsidP="000D04FF">
      <w:pPr>
        <w:pStyle w:val="a0"/>
        <w:rPr>
          <w:szCs w:val="28"/>
          <w:lang w:eastAsia="ru-RU"/>
        </w:rPr>
      </w:pPr>
      <w:r w:rsidRPr="00141B86">
        <w:rPr>
          <w:szCs w:val="28"/>
          <w:lang w:eastAsia="ru-RU"/>
        </w:rPr>
        <w:t>разъяснение сущности системы всем сотрудникам;</w:t>
      </w:r>
    </w:p>
    <w:p w:rsidR="000D04FF" w:rsidRDefault="000D04FF" w:rsidP="000D04FF">
      <w:pPr>
        <w:pStyle w:val="a0"/>
        <w:rPr>
          <w:szCs w:val="28"/>
          <w:lang w:eastAsia="ru-RU"/>
        </w:rPr>
      </w:pPr>
      <w:r w:rsidRPr="00141B86">
        <w:rPr>
          <w:szCs w:val="28"/>
          <w:lang w:eastAsia="ru-RU"/>
        </w:rPr>
        <w:t>внедрение разработанной системы, коррекция по мере надобности.</w:t>
      </w:r>
      <w:bookmarkStart w:id="189" w:name="_Toc231581476"/>
    </w:p>
    <w:p w:rsidR="000D04FF" w:rsidRPr="005D2A17" w:rsidRDefault="000D04FF" w:rsidP="000D04FF">
      <w:pPr>
        <w:pStyle w:val="a0"/>
        <w:rPr>
          <w:szCs w:val="28"/>
          <w:lang w:eastAsia="ru-RU"/>
        </w:rPr>
      </w:pPr>
      <w:r w:rsidRPr="005D2A17">
        <w:rPr>
          <w:szCs w:val="28"/>
        </w:rPr>
        <w:t>Целеполагание</w:t>
      </w:r>
      <w:bookmarkEnd w:id="189"/>
    </w:p>
    <w:p w:rsidR="000D04FF" w:rsidRPr="00141B86" w:rsidRDefault="000D04FF" w:rsidP="000D04FF">
      <w:pPr>
        <w:pStyle w:val="a0"/>
        <w:rPr>
          <w:szCs w:val="28"/>
        </w:rPr>
      </w:pPr>
      <w:bookmarkStart w:id="190" w:name="_Toc229418045"/>
      <w:bookmarkStart w:id="191" w:name="_Toc229940777"/>
      <w:bookmarkStart w:id="192" w:name="_Toc230346573"/>
      <w:bookmarkStart w:id="193" w:name="_Toc231355611"/>
      <w:bookmarkStart w:id="194" w:name="_Toc231581477"/>
      <w:bookmarkStart w:id="195" w:name="_Toc231874857"/>
      <w:bookmarkStart w:id="196" w:name="_Toc231880781"/>
      <w:bookmarkStart w:id="197" w:name="_Toc231904734"/>
      <w:r w:rsidRPr="00141B86">
        <w:rPr>
          <w:szCs w:val="28"/>
        </w:rPr>
        <w:t xml:space="preserve">Системное целеполагание </w:t>
      </w:r>
      <w:r w:rsidRPr="00141B86">
        <w:rPr>
          <w:color w:val="000000"/>
          <w:szCs w:val="28"/>
        </w:rPr>
        <w:t>–</w:t>
      </w:r>
      <w:r w:rsidRPr="00141B86">
        <w:rPr>
          <w:szCs w:val="28"/>
        </w:rPr>
        <w:t xml:space="preserve"> связь труда каждого отдельно взятого сотрудника со стратегическими целями организации. Такие связи должны разрабатываться целенаправленно и, таким образом, чтобы они впоследствии гарантировали коммерческий успех предприятия.</w:t>
      </w:r>
      <w:bookmarkEnd w:id="190"/>
      <w:bookmarkEnd w:id="191"/>
      <w:bookmarkEnd w:id="192"/>
      <w:bookmarkEnd w:id="193"/>
      <w:bookmarkEnd w:id="194"/>
      <w:bookmarkEnd w:id="195"/>
      <w:bookmarkEnd w:id="196"/>
      <w:bookmarkEnd w:id="197"/>
      <w:r w:rsidRPr="00141B86">
        <w:rPr>
          <w:szCs w:val="28"/>
        </w:rPr>
        <w:t xml:space="preserve"> </w:t>
      </w:r>
    </w:p>
    <w:p w:rsidR="000D04FF" w:rsidRPr="00141B86" w:rsidRDefault="000D04FF" w:rsidP="000D04FF">
      <w:pPr>
        <w:pStyle w:val="a0"/>
        <w:rPr>
          <w:szCs w:val="28"/>
        </w:rPr>
      </w:pPr>
      <w:bookmarkStart w:id="198" w:name="_Toc229418046"/>
      <w:bookmarkStart w:id="199" w:name="_Toc229940778"/>
      <w:bookmarkStart w:id="200" w:name="_Toc230346574"/>
      <w:bookmarkStart w:id="201" w:name="_Toc231355612"/>
      <w:bookmarkStart w:id="202" w:name="_Toc231581478"/>
      <w:bookmarkStart w:id="203" w:name="_Toc231874858"/>
      <w:bookmarkStart w:id="204" w:name="_Toc231880782"/>
      <w:bookmarkStart w:id="205" w:name="_Toc231904735"/>
      <w:r w:rsidRPr="00141B86">
        <w:rPr>
          <w:szCs w:val="28"/>
        </w:rPr>
        <w:t xml:space="preserve">Системное внедрение целеполагания в </w:t>
      </w:r>
      <w:r w:rsidR="00442D28">
        <w:rPr>
          <w:szCs w:val="28"/>
        </w:rPr>
        <w:t>ОАО «Белгорхимпром»</w:t>
      </w:r>
      <w:r w:rsidRPr="00141B86">
        <w:rPr>
          <w:szCs w:val="28"/>
        </w:rPr>
        <w:t xml:space="preserve"> возможно посредством реализации следующих этапов</w:t>
      </w:r>
      <w:bookmarkEnd w:id="198"/>
      <w:bookmarkEnd w:id="199"/>
      <w:bookmarkEnd w:id="200"/>
      <w:bookmarkEnd w:id="201"/>
      <w:bookmarkEnd w:id="202"/>
      <w:r>
        <w:rPr>
          <w:szCs w:val="28"/>
        </w:rPr>
        <w:t>.</w:t>
      </w:r>
      <w:bookmarkEnd w:id="203"/>
      <w:bookmarkEnd w:id="204"/>
      <w:bookmarkEnd w:id="205"/>
    </w:p>
    <w:p w:rsidR="000D04FF" w:rsidRPr="00141B86" w:rsidRDefault="000D04FF" w:rsidP="000D04FF">
      <w:pPr>
        <w:pStyle w:val="a0"/>
        <w:rPr>
          <w:szCs w:val="28"/>
        </w:rPr>
      </w:pPr>
      <w:bookmarkStart w:id="206" w:name="_Toc229418047"/>
      <w:bookmarkStart w:id="207" w:name="_Toc229940779"/>
      <w:bookmarkStart w:id="208" w:name="_Toc230346575"/>
      <w:bookmarkStart w:id="209" w:name="_Toc231355613"/>
      <w:bookmarkStart w:id="210" w:name="_Toc231581479"/>
      <w:bookmarkStart w:id="211" w:name="_Toc231874859"/>
      <w:bookmarkStart w:id="212" w:name="_Toc231880783"/>
      <w:bookmarkStart w:id="213" w:name="_Toc231904736"/>
      <w:r>
        <w:rPr>
          <w:szCs w:val="28"/>
        </w:rPr>
        <w:t>О</w:t>
      </w:r>
      <w:r w:rsidRPr="00141B86">
        <w:rPr>
          <w:szCs w:val="28"/>
        </w:rPr>
        <w:t>пределение миссии, а затем на основании этой миссии формирование намерений и стратегического видения будущего</w:t>
      </w:r>
      <w:bookmarkEnd w:id="206"/>
      <w:bookmarkEnd w:id="207"/>
      <w:bookmarkEnd w:id="208"/>
      <w:bookmarkEnd w:id="209"/>
      <w:bookmarkEnd w:id="210"/>
      <w:r>
        <w:rPr>
          <w:szCs w:val="28"/>
        </w:rPr>
        <w:t>.</w:t>
      </w:r>
      <w:bookmarkEnd w:id="211"/>
      <w:bookmarkEnd w:id="212"/>
      <w:bookmarkEnd w:id="213"/>
    </w:p>
    <w:p w:rsidR="000D04FF" w:rsidRPr="00141B86" w:rsidRDefault="000D04FF" w:rsidP="000D04FF">
      <w:pPr>
        <w:pStyle w:val="a0"/>
        <w:rPr>
          <w:szCs w:val="28"/>
        </w:rPr>
      </w:pPr>
      <w:bookmarkStart w:id="214" w:name="_Toc229418048"/>
      <w:bookmarkStart w:id="215" w:name="_Toc229940780"/>
      <w:bookmarkStart w:id="216" w:name="_Toc230346576"/>
      <w:bookmarkStart w:id="217" w:name="_Toc231355614"/>
      <w:bookmarkStart w:id="218" w:name="_Toc231581480"/>
      <w:bookmarkStart w:id="219" w:name="_Toc231874860"/>
      <w:bookmarkStart w:id="220" w:name="_Toc231880784"/>
      <w:bookmarkStart w:id="221" w:name="_Toc231904737"/>
      <w:r>
        <w:rPr>
          <w:szCs w:val="28"/>
        </w:rPr>
        <w:t>Р</w:t>
      </w:r>
      <w:r w:rsidRPr="00141B86">
        <w:rPr>
          <w:szCs w:val="28"/>
        </w:rPr>
        <w:t>азработка стратегии, которая и будет следовать этому видению</w:t>
      </w:r>
      <w:bookmarkEnd w:id="214"/>
      <w:bookmarkEnd w:id="215"/>
      <w:bookmarkEnd w:id="216"/>
      <w:bookmarkEnd w:id="217"/>
      <w:bookmarkEnd w:id="218"/>
      <w:r>
        <w:rPr>
          <w:szCs w:val="28"/>
        </w:rPr>
        <w:t>.</w:t>
      </w:r>
      <w:bookmarkEnd w:id="219"/>
      <w:bookmarkEnd w:id="220"/>
      <w:bookmarkEnd w:id="221"/>
    </w:p>
    <w:p w:rsidR="000D04FF" w:rsidRPr="00141B86" w:rsidRDefault="000D04FF" w:rsidP="000D04FF">
      <w:pPr>
        <w:pStyle w:val="a0"/>
        <w:rPr>
          <w:szCs w:val="28"/>
        </w:rPr>
      </w:pPr>
      <w:bookmarkStart w:id="222" w:name="_Toc229418049"/>
      <w:bookmarkStart w:id="223" w:name="_Toc229940781"/>
      <w:bookmarkStart w:id="224" w:name="_Toc230346577"/>
      <w:bookmarkStart w:id="225" w:name="_Toc231355615"/>
      <w:bookmarkStart w:id="226" w:name="_Toc231581481"/>
      <w:bookmarkStart w:id="227" w:name="_Toc231874861"/>
      <w:bookmarkStart w:id="228" w:name="_Toc231880785"/>
      <w:bookmarkStart w:id="229" w:name="_Toc231904738"/>
      <w:r>
        <w:rPr>
          <w:szCs w:val="28"/>
        </w:rPr>
        <w:t>Н</w:t>
      </w:r>
      <w:r w:rsidRPr="00141B86">
        <w:rPr>
          <w:szCs w:val="28"/>
        </w:rPr>
        <w:t>аписание бизнес-планов, направленных на практическое исполнение стратегических замыслов. Руководители каждого отдела определяют цели для отдела в общем и задачи, выполнение которых необходимо для достижения поставленных целей, которые в последствии поручаются к исполнению отдельным сотрудникам. Те же в свою очередь обладают правом устанавливать свои собственные цели в контексте стратегических целей организации. Общие усилия индивидуальных сотрудников и руководителей лежат в основе коммерческого успеха организации.</w:t>
      </w:r>
      <w:bookmarkEnd w:id="222"/>
      <w:bookmarkEnd w:id="223"/>
      <w:bookmarkEnd w:id="224"/>
      <w:bookmarkEnd w:id="225"/>
      <w:bookmarkEnd w:id="226"/>
      <w:bookmarkEnd w:id="227"/>
      <w:bookmarkEnd w:id="228"/>
      <w:bookmarkEnd w:id="229"/>
    </w:p>
    <w:p w:rsidR="000D04FF" w:rsidRPr="00141B86" w:rsidRDefault="000D04FF" w:rsidP="000D04FF">
      <w:pPr>
        <w:pStyle w:val="a0"/>
        <w:rPr>
          <w:szCs w:val="28"/>
        </w:rPr>
      </w:pPr>
      <w:bookmarkStart w:id="230" w:name="_Toc229418050"/>
      <w:bookmarkStart w:id="231" w:name="_Toc229940782"/>
      <w:bookmarkStart w:id="232" w:name="_Toc230346578"/>
      <w:bookmarkStart w:id="233" w:name="_Toc231355616"/>
      <w:bookmarkStart w:id="234" w:name="_Toc231581482"/>
      <w:bookmarkStart w:id="235" w:name="_Toc231874862"/>
      <w:bookmarkStart w:id="236" w:name="_Toc231880786"/>
      <w:bookmarkStart w:id="237" w:name="_Toc231904739"/>
      <w:r w:rsidRPr="00141B86">
        <w:rPr>
          <w:szCs w:val="28"/>
        </w:rPr>
        <w:lastRenderedPageBreak/>
        <w:t>Цели устанавливаются и достигаются для того, чтобы помочь организации получить определенные результаты. В своей основе цели являются отражением общей стратегии фирмы, а не личностных стремлений ее сотрудников. Четко поставленные цели создают для персонала рамки, внутри которых они сообща производят какой-либо продукт на благо всего предприятия. Эффективную коллективную работу у сотрудников будут определять общие цели, но при этом каждый из них также становится частью решения задачи по достижению этих целей. Таким образом, сотрудники вступают в отношения взаимосвязи друг с другом, а потому их успех становится общим успехом их коллег, руководителей и организации в целом. Данная взаимосвязь может принимать форму общих целей, поставленных для каждого сотрудника отдела или отдела в целом, вместе с тем, каждый работник играет свою роль в достижении общих стратегических целях.</w:t>
      </w:r>
      <w:bookmarkEnd w:id="230"/>
      <w:bookmarkEnd w:id="231"/>
      <w:bookmarkEnd w:id="232"/>
      <w:bookmarkEnd w:id="233"/>
      <w:bookmarkEnd w:id="234"/>
      <w:bookmarkEnd w:id="235"/>
      <w:bookmarkEnd w:id="236"/>
      <w:bookmarkEnd w:id="237"/>
    </w:p>
    <w:p w:rsidR="000D04FF" w:rsidRPr="00141B86" w:rsidRDefault="000D04FF" w:rsidP="000D04FF">
      <w:pPr>
        <w:pStyle w:val="a0"/>
        <w:rPr>
          <w:szCs w:val="28"/>
        </w:rPr>
      </w:pPr>
      <w:bookmarkStart w:id="238" w:name="_Toc229418051"/>
      <w:bookmarkStart w:id="239" w:name="_Toc229940783"/>
      <w:bookmarkStart w:id="240" w:name="_Toc230346579"/>
      <w:bookmarkStart w:id="241" w:name="_Toc231355617"/>
      <w:bookmarkStart w:id="242" w:name="_Toc231581483"/>
      <w:bookmarkStart w:id="243" w:name="_Toc231874863"/>
      <w:bookmarkStart w:id="244" w:name="_Toc231880787"/>
      <w:bookmarkStart w:id="245" w:name="_Toc231904740"/>
      <w:r w:rsidRPr="00141B86">
        <w:rPr>
          <w:szCs w:val="28"/>
        </w:rPr>
        <w:t>Процесс постановки целей должен быть сопряжен с прочими организационными системами, это позволяет сделать этот процесс официальным и регламентированным. При интеграции процесса целеполагания в систему управления эффективностью работы, поставленные цели должны также предусматривать ответственность сотрудников за свои рабочие вопросы и возможность для руководителей отслеживать и контролировать работу коллектива и вмешиваться в нее там, где это необходимо.</w:t>
      </w:r>
      <w:bookmarkEnd w:id="238"/>
      <w:bookmarkEnd w:id="239"/>
      <w:bookmarkEnd w:id="240"/>
      <w:bookmarkEnd w:id="241"/>
      <w:bookmarkEnd w:id="242"/>
      <w:bookmarkEnd w:id="243"/>
      <w:bookmarkEnd w:id="244"/>
      <w:bookmarkEnd w:id="245"/>
    </w:p>
    <w:p w:rsidR="000D04FF" w:rsidRPr="00141B86" w:rsidRDefault="000D04FF" w:rsidP="000D04FF">
      <w:pPr>
        <w:pStyle w:val="a0"/>
        <w:rPr>
          <w:szCs w:val="28"/>
        </w:rPr>
      </w:pPr>
      <w:bookmarkStart w:id="246" w:name="_Toc229418052"/>
      <w:bookmarkStart w:id="247" w:name="_Toc229940784"/>
      <w:bookmarkStart w:id="248" w:name="_Toc230346580"/>
      <w:bookmarkStart w:id="249" w:name="_Toc231355618"/>
      <w:bookmarkStart w:id="250" w:name="_Toc231581484"/>
      <w:bookmarkStart w:id="251" w:name="_Toc231874864"/>
      <w:bookmarkStart w:id="252" w:name="_Toc231880788"/>
      <w:bookmarkStart w:id="253" w:name="_Toc231904741"/>
      <w:r w:rsidRPr="00141B86">
        <w:rPr>
          <w:szCs w:val="28"/>
        </w:rPr>
        <w:t>Для контроля, отслеживания результатов и управления необходима автоматизация процесса, предусматривающая возможности: отслеживать успехи сотрудников на пути достижения целей; наблюдать статус индивидуальных целей, целей отдела или всего предприятия; обмениваться информацией по управлению целями и отслеживать её.</w:t>
      </w:r>
      <w:bookmarkEnd w:id="246"/>
      <w:bookmarkEnd w:id="247"/>
      <w:bookmarkEnd w:id="248"/>
      <w:bookmarkEnd w:id="249"/>
      <w:bookmarkEnd w:id="250"/>
      <w:bookmarkEnd w:id="251"/>
      <w:bookmarkEnd w:id="252"/>
      <w:bookmarkEnd w:id="253"/>
    </w:p>
    <w:p w:rsidR="000D04FF" w:rsidRPr="00141B86" w:rsidRDefault="000D04FF" w:rsidP="000D04FF">
      <w:pPr>
        <w:pStyle w:val="a0"/>
        <w:rPr>
          <w:szCs w:val="28"/>
        </w:rPr>
      </w:pPr>
      <w:bookmarkStart w:id="254" w:name="_Toc229418053"/>
      <w:bookmarkStart w:id="255" w:name="_Toc229940785"/>
      <w:bookmarkStart w:id="256" w:name="_Toc230346581"/>
      <w:bookmarkStart w:id="257" w:name="_Toc231355619"/>
      <w:bookmarkStart w:id="258" w:name="_Toc231581485"/>
      <w:bookmarkStart w:id="259" w:name="_Toc231874865"/>
      <w:bookmarkStart w:id="260" w:name="_Toc231880789"/>
      <w:bookmarkStart w:id="261" w:name="_Toc231904742"/>
      <w:r w:rsidRPr="00141B86">
        <w:rPr>
          <w:szCs w:val="28"/>
        </w:rPr>
        <w:t>Критерии оценки качества стратегических целей:</w:t>
      </w:r>
      <w:bookmarkEnd w:id="254"/>
      <w:bookmarkEnd w:id="255"/>
      <w:bookmarkEnd w:id="256"/>
      <w:bookmarkEnd w:id="257"/>
      <w:bookmarkEnd w:id="258"/>
      <w:bookmarkEnd w:id="259"/>
      <w:bookmarkEnd w:id="260"/>
      <w:bookmarkEnd w:id="261"/>
    </w:p>
    <w:p w:rsidR="000D04FF" w:rsidRPr="00141B86" w:rsidRDefault="000D04FF" w:rsidP="000D04FF">
      <w:pPr>
        <w:pStyle w:val="a0"/>
        <w:rPr>
          <w:szCs w:val="28"/>
        </w:rPr>
      </w:pPr>
      <w:bookmarkStart w:id="262" w:name="_Toc229418054"/>
      <w:bookmarkStart w:id="263" w:name="_Toc229940786"/>
      <w:bookmarkStart w:id="264" w:name="_Toc230346582"/>
      <w:bookmarkStart w:id="265" w:name="_Toc231355620"/>
      <w:bookmarkStart w:id="266" w:name="_Toc231581486"/>
      <w:bookmarkStart w:id="267" w:name="_Toc231874866"/>
      <w:bookmarkStart w:id="268" w:name="_Toc231880790"/>
      <w:bookmarkStart w:id="269" w:name="_Toc231904743"/>
      <w:r w:rsidRPr="00141B86">
        <w:rPr>
          <w:szCs w:val="28"/>
        </w:rPr>
        <w:t>четкость в определении целей;</w:t>
      </w:r>
      <w:bookmarkEnd w:id="262"/>
      <w:bookmarkEnd w:id="263"/>
      <w:bookmarkEnd w:id="264"/>
      <w:bookmarkEnd w:id="265"/>
      <w:bookmarkEnd w:id="266"/>
      <w:bookmarkEnd w:id="267"/>
      <w:bookmarkEnd w:id="268"/>
      <w:bookmarkEnd w:id="269"/>
    </w:p>
    <w:p w:rsidR="000D04FF" w:rsidRPr="00141B86" w:rsidRDefault="000D04FF" w:rsidP="000D04FF">
      <w:pPr>
        <w:pStyle w:val="a0"/>
        <w:rPr>
          <w:szCs w:val="28"/>
        </w:rPr>
      </w:pPr>
      <w:bookmarkStart w:id="270" w:name="_Toc229418055"/>
      <w:bookmarkStart w:id="271" w:name="_Toc229940787"/>
      <w:bookmarkStart w:id="272" w:name="_Toc230346583"/>
      <w:bookmarkStart w:id="273" w:name="_Toc231355621"/>
      <w:bookmarkStart w:id="274" w:name="_Toc231581487"/>
      <w:bookmarkStart w:id="275" w:name="_Toc231874867"/>
      <w:bookmarkStart w:id="276" w:name="_Toc231880791"/>
      <w:bookmarkStart w:id="277" w:name="_Toc231904744"/>
      <w:r w:rsidRPr="00141B86">
        <w:rPr>
          <w:szCs w:val="28"/>
        </w:rPr>
        <w:t>связь целей с миссией и стратегий организации;</w:t>
      </w:r>
      <w:bookmarkEnd w:id="270"/>
      <w:bookmarkEnd w:id="271"/>
      <w:bookmarkEnd w:id="272"/>
      <w:bookmarkEnd w:id="273"/>
      <w:bookmarkEnd w:id="274"/>
      <w:bookmarkEnd w:id="275"/>
      <w:bookmarkEnd w:id="276"/>
      <w:bookmarkEnd w:id="277"/>
    </w:p>
    <w:p w:rsidR="000D04FF" w:rsidRPr="00141B86" w:rsidRDefault="000D04FF" w:rsidP="000D04FF">
      <w:pPr>
        <w:pStyle w:val="a0"/>
        <w:rPr>
          <w:szCs w:val="28"/>
        </w:rPr>
      </w:pPr>
      <w:bookmarkStart w:id="278" w:name="_Toc229418056"/>
      <w:bookmarkStart w:id="279" w:name="_Toc229940788"/>
      <w:bookmarkStart w:id="280" w:name="_Toc230346584"/>
      <w:bookmarkStart w:id="281" w:name="_Toc231355622"/>
      <w:bookmarkStart w:id="282" w:name="_Toc231581488"/>
      <w:bookmarkStart w:id="283" w:name="_Toc231874868"/>
      <w:bookmarkStart w:id="284" w:name="_Toc231880792"/>
      <w:bookmarkStart w:id="285" w:name="_Toc231904745"/>
      <w:r w:rsidRPr="00141B86">
        <w:rPr>
          <w:szCs w:val="28"/>
        </w:rPr>
        <w:t>информированность каждого сотрудника об общих целях организации;</w:t>
      </w:r>
      <w:bookmarkEnd w:id="278"/>
      <w:bookmarkEnd w:id="279"/>
      <w:bookmarkEnd w:id="280"/>
      <w:bookmarkEnd w:id="281"/>
      <w:bookmarkEnd w:id="282"/>
      <w:bookmarkEnd w:id="283"/>
      <w:bookmarkEnd w:id="284"/>
      <w:bookmarkEnd w:id="285"/>
    </w:p>
    <w:p w:rsidR="000D04FF" w:rsidRPr="00141B86" w:rsidRDefault="000D04FF" w:rsidP="000D04FF">
      <w:pPr>
        <w:pStyle w:val="a0"/>
        <w:rPr>
          <w:szCs w:val="28"/>
        </w:rPr>
      </w:pPr>
      <w:bookmarkStart w:id="286" w:name="_Toc229418057"/>
      <w:bookmarkStart w:id="287" w:name="_Toc229940789"/>
      <w:bookmarkStart w:id="288" w:name="_Toc230346585"/>
      <w:bookmarkStart w:id="289" w:name="_Toc231355623"/>
      <w:bookmarkStart w:id="290" w:name="_Toc231581489"/>
      <w:bookmarkStart w:id="291" w:name="_Toc231874869"/>
      <w:bookmarkStart w:id="292" w:name="_Toc231880793"/>
      <w:bookmarkStart w:id="293" w:name="_Toc231904746"/>
      <w:r w:rsidRPr="00141B86">
        <w:rPr>
          <w:szCs w:val="28"/>
        </w:rPr>
        <w:t>связь целей с организационной структурой;</w:t>
      </w:r>
      <w:bookmarkEnd w:id="286"/>
      <w:bookmarkEnd w:id="287"/>
      <w:bookmarkEnd w:id="288"/>
      <w:bookmarkEnd w:id="289"/>
      <w:bookmarkEnd w:id="290"/>
      <w:bookmarkEnd w:id="291"/>
      <w:bookmarkEnd w:id="292"/>
      <w:bookmarkEnd w:id="293"/>
    </w:p>
    <w:p w:rsidR="000D04FF" w:rsidRPr="00141B86" w:rsidRDefault="000D04FF" w:rsidP="000D04FF">
      <w:pPr>
        <w:pStyle w:val="a0"/>
        <w:rPr>
          <w:szCs w:val="28"/>
        </w:rPr>
      </w:pPr>
      <w:bookmarkStart w:id="294" w:name="_Toc229418058"/>
      <w:bookmarkStart w:id="295" w:name="_Toc229940790"/>
      <w:bookmarkStart w:id="296" w:name="_Toc230346586"/>
      <w:bookmarkStart w:id="297" w:name="_Toc231355624"/>
      <w:bookmarkStart w:id="298" w:name="_Toc231581490"/>
      <w:bookmarkStart w:id="299" w:name="_Toc231874870"/>
      <w:bookmarkStart w:id="300" w:name="_Toc231880794"/>
      <w:bookmarkStart w:id="301" w:name="_Toc231904747"/>
      <w:r w:rsidRPr="00141B86">
        <w:rPr>
          <w:szCs w:val="28"/>
        </w:rPr>
        <w:t>качественное и/или количественное измерение целей;</w:t>
      </w:r>
      <w:bookmarkEnd w:id="294"/>
      <w:bookmarkEnd w:id="295"/>
      <w:bookmarkEnd w:id="296"/>
      <w:bookmarkEnd w:id="297"/>
      <w:bookmarkEnd w:id="298"/>
      <w:bookmarkEnd w:id="299"/>
      <w:bookmarkEnd w:id="300"/>
      <w:bookmarkEnd w:id="301"/>
    </w:p>
    <w:p w:rsidR="000D04FF" w:rsidRPr="00141B86" w:rsidRDefault="000D04FF" w:rsidP="000D04FF">
      <w:pPr>
        <w:pStyle w:val="a0"/>
        <w:rPr>
          <w:szCs w:val="28"/>
        </w:rPr>
      </w:pPr>
      <w:bookmarkStart w:id="302" w:name="_Toc229418059"/>
      <w:bookmarkStart w:id="303" w:name="_Toc229940791"/>
      <w:bookmarkStart w:id="304" w:name="_Toc230346587"/>
      <w:bookmarkStart w:id="305" w:name="_Toc231355625"/>
      <w:bookmarkStart w:id="306" w:name="_Toc231581491"/>
      <w:bookmarkStart w:id="307" w:name="_Toc231874871"/>
      <w:bookmarkStart w:id="308" w:name="_Toc231880795"/>
      <w:bookmarkStart w:id="309" w:name="_Toc231904748"/>
      <w:r w:rsidRPr="00141B86">
        <w:rPr>
          <w:szCs w:val="28"/>
        </w:rPr>
        <w:t>координация целей;</w:t>
      </w:r>
      <w:bookmarkEnd w:id="302"/>
      <w:bookmarkEnd w:id="303"/>
      <w:bookmarkEnd w:id="304"/>
      <w:bookmarkEnd w:id="305"/>
      <w:bookmarkEnd w:id="306"/>
      <w:bookmarkEnd w:id="307"/>
      <w:bookmarkEnd w:id="308"/>
      <w:bookmarkEnd w:id="309"/>
    </w:p>
    <w:p w:rsidR="000D04FF" w:rsidRPr="00141B86" w:rsidRDefault="000D04FF" w:rsidP="000D04FF">
      <w:pPr>
        <w:pStyle w:val="a0"/>
        <w:rPr>
          <w:szCs w:val="28"/>
        </w:rPr>
      </w:pPr>
      <w:bookmarkStart w:id="310" w:name="_Toc229418060"/>
      <w:bookmarkStart w:id="311" w:name="_Toc229940792"/>
      <w:bookmarkStart w:id="312" w:name="_Toc230346588"/>
      <w:bookmarkStart w:id="313" w:name="_Toc231355626"/>
      <w:bookmarkStart w:id="314" w:name="_Toc231581492"/>
      <w:bookmarkStart w:id="315" w:name="_Toc231874872"/>
      <w:bookmarkStart w:id="316" w:name="_Toc231880796"/>
      <w:bookmarkStart w:id="317" w:name="_Toc231904749"/>
      <w:r w:rsidRPr="00141B86">
        <w:rPr>
          <w:szCs w:val="28"/>
        </w:rPr>
        <w:t>замкнутость процесса целеполагания.</w:t>
      </w:r>
      <w:bookmarkEnd w:id="310"/>
      <w:bookmarkEnd w:id="311"/>
      <w:bookmarkEnd w:id="312"/>
      <w:bookmarkEnd w:id="313"/>
      <w:bookmarkEnd w:id="314"/>
      <w:bookmarkEnd w:id="315"/>
      <w:bookmarkEnd w:id="316"/>
      <w:bookmarkEnd w:id="317"/>
    </w:p>
    <w:p w:rsidR="000D04FF" w:rsidRPr="00141B86" w:rsidRDefault="000D04FF" w:rsidP="000D04FF">
      <w:pPr>
        <w:pStyle w:val="a0"/>
        <w:rPr>
          <w:szCs w:val="28"/>
        </w:rPr>
      </w:pPr>
      <w:bookmarkStart w:id="318" w:name="_Toc229418061"/>
      <w:bookmarkStart w:id="319" w:name="_Toc229940793"/>
      <w:bookmarkStart w:id="320" w:name="_Toc230346589"/>
      <w:bookmarkStart w:id="321" w:name="_Toc231355627"/>
      <w:bookmarkStart w:id="322" w:name="_Toc231581493"/>
      <w:bookmarkStart w:id="323" w:name="_Toc231874873"/>
      <w:bookmarkStart w:id="324" w:name="_Toc231880797"/>
      <w:bookmarkStart w:id="325" w:name="_Toc231904750"/>
      <w:r w:rsidRPr="00141B86">
        <w:rPr>
          <w:szCs w:val="28"/>
        </w:rPr>
        <w:t>Четко обозначенные цели легче понимать и строить план действий на их основе. Цели должны быть ясно изложены в соответствующих документах, которыми бы пользовались все сотрудники. Цели организации также должны быть связаны с её миссией и стратегией, что должно наполнить эти цели смыслом. Вне зависимости от того, насколько четко и ясно определены цели, если они не доведены до сведения сотрудников, они потеряют свое предназначение. Каждый сотрудник должен знать, в чем заключается миссия организации, её бизнес-видение, стратегия и цели, чтобы оптимизировать эффект от своей работы.</w:t>
      </w:r>
      <w:bookmarkEnd w:id="318"/>
      <w:bookmarkEnd w:id="319"/>
      <w:bookmarkEnd w:id="320"/>
      <w:bookmarkEnd w:id="321"/>
      <w:bookmarkEnd w:id="322"/>
      <w:bookmarkEnd w:id="323"/>
      <w:bookmarkEnd w:id="324"/>
      <w:bookmarkEnd w:id="325"/>
    </w:p>
    <w:p w:rsidR="000D04FF" w:rsidRPr="00141B86" w:rsidRDefault="000D04FF" w:rsidP="000D04FF">
      <w:pPr>
        <w:pStyle w:val="a0"/>
        <w:rPr>
          <w:szCs w:val="28"/>
        </w:rPr>
      </w:pPr>
      <w:bookmarkStart w:id="326" w:name="_Toc229418062"/>
      <w:bookmarkStart w:id="327" w:name="_Toc229940794"/>
      <w:bookmarkStart w:id="328" w:name="_Toc230346590"/>
      <w:bookmarkStart w:id="329" w:name="_Toc231355628"/>
      <w:bookmarkStart w:id="330" w:name="_Toc231581494"/>
      <w:bookmarkStart w:id="331" w:name="_Toc231874874"/>
      <w:bookmarkStart w:id="332" w:name="_Toc231880798"/>
      <w:bookmarkStart w:id="333" w:name="_Toc231904751"/>
      <w:r w:rsidRPr="00141B86">
        <w:rPr>
          <w:szCs w:val="28"/>
        </w:rPr>
        <w:lastRenderedPageBreak/>
        <w:t>Связь целей с организационной структурой подразумевает, что цели входят во взаимосвязь друг с другом, начиная с самой верхней организационной планки и заканчивая самой низшей планкой, формируя, таким образом, своеобразную лестницу. Каждая ступень в этой лестнице должна быть крепко состыкована с другой ступенью, а вся организация должна работать как единое самодостаточное целое.</w:t>
      </w:r>
      <w:bookmarkEnd w:id="326"/>
      <w:bookmarkEnd w:id="327"/>
      <w:bookmarkEnd w:id="328"/>
      <w:bookmarkEnd w:id="329"/>
      <w:bookmarkEnd w:id="330"/>
      <w:bookmarkEnd w:id="331"/>
      <w:bookmarkEnd w:id="332"/>
      <w:bookmarkEnd w:id="333"/>
      <w:r w:rsidRPr="00141B86">
        <w:rPr>
          <w:szCs w:val="28"/>
        </w:rPr>
        <w:t xml:space="preserve"> </w:t>
      </w:r>
    </w:p>
    <w:p w:rsidR="000D04FF" w:rsidRPr="00141B86" w:rsidRDefault="000D04FF" w:rsidP="000D04FF">
      <w:pPr>
        <w:pStyle w:val="a0"/>
        <w:rPr>
          <w:szCs w:val="28"/>
        </w:rPr>
      </w:pPr>
      <w:bookmarkStart w:id="334" w:name="_Toc229418063"/>
      <w:bookmarkStart w:id="335" w:name="_Toc229940795"/>
      <w:bookmarkStart w:id="336" w:name="_Toc230346591"/>
      <w:bookmarkStart w:id="337" w:name="_Toc231355629"/>
      <w:bookmarkStart w:id="338" w:name="_Toc231581495"/>
      <w:bookmarkStart w:id="339" w:name="_Toc231874875"/>
      <w:bookmarkStart w:id="340" w:name="_Toc231880799"/>
      <w:bookmarkStart w:id="341" w:name="_Toc231904752"/>
      <w:r w:rsidRPr="00141B86">
        <w:rPr>
          <w:szCs w:val="28"/>
        </w:rPr>
        <w:t>Пятый пункт напрямую связан с обеспечением качества. Этот пункт требует, чтобы цели отслеживались и измерялись либо количественно, либо качественно. После разработки эталона оценки цели, он может быть использован для тестирования успехов в достижении цели.</w:t>
      </w:r>
      <w:bookmarkEnd w:id="334"/>
      <w:bookmarkEnd w:id="335"/>
      <w:bookmarkEnd w:id="336"/>
      <w:bookmarkEnd w:id="337"/>
      <w:bookmarkEnd w:id="338"/>
      <w:bookmarkEnd w:id="339"/>
      <w:bookmarkEnd w:id="340"/>
      <w:bookmarkEnd w:id="341"/>
    </w:p>
    <w:p w:rsidR="000D04FF" w:rsidRPr="00141B86" w:rsidRDefault="000D04FF" w:rsidP="000D04FF">
      <w:pPr>
        <w:pStyle w:val="a0"/>
        <w:rPr>
          <w:szCs w:val="28"/>
        </w:rPr>
      </w:pPr>
      <w:bookmarkStart w:id="342" w:name="_Toc229418064"/>
      <w:bookmarkStart w:id="343" w:name="_Toc229940796"/>
      <w:bookmarkStart w:id="344" w:name="_Toc230346592"/>
      <w:bookmarkStart w:id="345" w:name="_Toc231355630"/>
      <w:bookmarkStart w:id="346" w:name="_Toc231581496"/>
      <w:bookmarkStart w:id="347" w:name="_Toc231874876"/>
      <w:bookmarkStart w:id="348" w:name="_Toc231880800"/>
      <w:bookmarkStart w:id="349" w:name="_Toc231904753"/>
      <w:r w:rsidRPr="00141B86">
        <w:rPr>
          <w:szCs w:val="28"/>
        </w:rPr>
        <w:t>Шестой критерий связан с необходимостью «координации» целей среди отделов и отдельных сотрудников. При скоординированности целей, когда от сотрудников и отделов требуют работать сообща на достижение общего успеха, имеется больше шансов на то, что они будут работать во взаимовыгодном ключе, а не в условиях конкуренции между собой. Скоординированные цели и общие цели служат продвижению командного духа.</w:t>
      </w:r>
      <w:bookmarkEnd w:id="342"/>
      <w:bookmarkEnd w:id="343"/>
      <w:bookmarkEnd w:id="344"/>
      <w:bookmarkEnd w:id="345"/>
      <w:bookmarkEnd w:id="346"/>
      <w:bookmarkEnd w:id="347"/>
      <w:bookmarkEnd w:id="348"/>
      <w:bookmarkEnd w:id="349"/>
    </w:p>
    <w:p w:rsidR="000D04FF" w:rsidRPr="00141B86" w:rsidRDefault="000D04FF" w:rsidP="000D04FF">
      <w:pPr>
        <w:pStyle w:val="a0"/>
        <w:rPr>
          <w:szCs w:val="28"/>
        </w:rPr>
      </w:pPr>
      <w:bookmarkStart w:id="350" w:name="_Toc229418065"/>
      <w:bookmarkStart w:id="351" w:name="_Toc229940797"/>
      <w:bookmarkStart w:id="352" w:name="_Toc230346593"/>
      <w:bookmarkStart w:id="353" w:name="_Toc231355631"/>
      <w:bookmarkStart w:id="354" w:name="_Toc231581497"/>
      <w:bookmarkStart w:id="355" w:name="_Toc231874877"/>
      <w:bookmarkStart w:id="356" w:name="_Toc231880801"/>
      <w:bookmarkStart w:id="357" w:name="_Toc231904754"/>
      <w:r w:rsidRPr="00141B86">
        <w:rPr>
          <w:szCs w:val="28"/>
        </w:rPr>
        <w:t>Последний пункт связан с необходимостью замыкать цепь в процессе целеполагания. С одной стороны, цели должны «спускаться» сверху вниз и быть привязанными к бизнес-планированию, а с другой – отчеты об индивидуальных усилиях сотрудников и департаментов должны доставляться обратно наверх, чтобы руководители могли удостовериться, что их бизнес-планы исполняются в соответствии с запланированным сценарием. Составление и рассылка отчетов о результатах деятельности будет осуществляться посредством компьютерных программ</w:t>
      </w:r>
      <w:bookmarkEnd w:id="350"/>
      <w:bookmarkEnd w:id="351"/>
      <w:r>
        <w:rPr>
          <w:szCs w:val="28"/>
        </w:rPr>
        <w:t xml:space="preserve"> [50, с.44</w:t>
      </w:r>
      <w:r w:rsidRPr="00141B86">
        <w:rPr>
          <w:szCs w:val="28"/>
        </w:rPr>
        <w:t>].</w:t>
      </w:r>
      <w:bookmarkEnd w:id="352"/>
      <w:bookmarkEnd w:id="353"/>
      <w:bookmarkEnd w:id="354"/>
      <w:bookmarkEnd w:id="355"/>
      <w:bookmarkEnd w:id="356"/>
      <w:bookmarkEnd w:id="357"/>
    </w:p>
    <w:p w:rsidR="000D04FF" w:rsidRPr="00141B86" w:rsidRDefault="000D04FF" w:rsidP="000D04FF">
      <w:pPr>
        <w:pStyle w:val="a0"/>
        <w:rPr>
          <w:szCs w:val="28"/>
        </w:rPr>
      </w:pPr>
      <w:bookmarkStart w:id="358" w:name="_Toc229418066"/>
      <w:bookmarkStart w:id="359" w:name="_Toc229940798"/>
      <w:bookmarkStart w:id="360" w:name="_Toc230346594"/>
      <w:bookmarkStart w:id="361" w:name="_Toc231355632"/>
      <w:bookmarkStart w:id="362" w:name="_Toc231581498"/>
      <w:bookmarkStart w:id="363" w:name="_Toc231874878"/>
      <w:bookmarkStart w:id="364" w:name="_Toc231880802"/>
      <w:bookmarkStart w:id="365" w:name="_Toc231904755"/>
      <w:r w:rsidRPr="00141B86">
        <w:rPr>
          <w:szCs w:val="28"/>
        </w:rPr>
        <w:t>Таким образом, определив основные направления и условия работы на предприятии каждый сотрудник, будит находиться в полном видении и понимании всего происходящего. Четкое понятие роли своего труда и получение адекватного, аргументированного вознаграждения создает хорошую предпосылку формирования высокомотивированного персонала.</w:t>
      </w:r>
      <w:bookmarkEnd w:id="358"/>
      <w:bookmarkEnd w:id="359"/>
      <w:bookmarkEnd w:id="360"/>
      <w:bookmarkEnd w:id="361"/>
      <w:bookmarkEnd w:id="362"/>
      <w:bookmarkEnd w:id="363"/>
      <w:bookmarkEnd w:id="364"/>
      <w:bookmarkEnd w:id="365"/>
    </w:p>
    <w:p w:rsidR="000D04FF" w:rsidRPr="005D2A17" w:rsidRDefault="000D04FF" w:rsidP="000D04FF">
      <w:pPr>
        <w:pStyle w:val="a0"/>
        <w:rPr>
          <w:i/>
          <w:szCs w:val="28"/>
        </w:rPr>
      </w:pPr>
      <w:bookmarkStart w:id="366" w:name="_Toc231581499"/>
      <w:bookmarkStart w:id="367" w:name="_Toc231874879"/>
      <w:bookmarkStart w:id="368" w:name="_Toc231880803"/>
      <w:bookmarkStart w:id="369" w:name="_Toc231904756"/>
      <w:r>
        <w:rPr>
          <w:i/>
          <w:szCs w:val="28"/>
        </w:rPr>
        <w:t>Морально-</w:t>
      </w:r>
      <w:r w:rsidRPr="005D2A17">
        <w:rPr>
          <w:i/>
          <w:szCs w:val="28"/>
        </w:rPr>
        <w:t>психологический этап</w:t>
      </w:r>
      <w:bookmarkEnd w:id="366"/>
      <w:bookmarkEnd w:id="367"/>
      <w:bookmarkEnd w:id="368"/>
      <w:bookmarkEnd w:id="369"/>
    </w:p>
    <w:p w:rsidR="000D04FF" w:rsidRPr="00141B86" w:rsidRDefault="000D04FF" w:rsidP="000D04FF">
      <w:pPr>
        <w:pStyle w:val="a0"/>
        <w:rPr>
          <w:szCs w:val="28"/>
        </w:rPr>
      </w:pPr>
      <w:bookmarkStart w:id="370" w:name="_Toc229940800"/>
      <w:bookmarkStart w:id="371" w:name="_Toc230346596"/>
      <w:bookmarkStart w:id="372" w:name="_Toc231581500"/>
      <w:bookmarkStart w:id="373" w:name="_Toc231874880"/>
      <w:bookmarkStart w:id="374" w:name="_Toc231880804"/>
      <w:bookmarkStart w:id="375" w:name="_Toc231904757"/>
      <w:r w:rsidRPr="00141B86">
        <w:rPr>
          <w:szCs w:val="28"/>
        </w:rPr>
        <w:t>Формирование эффективного морально – психологического климата на предприятии – основная задача данного этапа. Здоровый морал</w:t>
      </w:r>
      <w:r>
        <w:rPr>
          <w:szCs w:val="28"/>
        </w:rPr>
        <w:t>ьно-</w:t>
      </w:r>
      <w:r w:rsidRPr="00141B86">
        <w:rPr>
          <w:szCs w:val="28"/>
        </w:rPr>
        <w:t>психологический климат есть не что иное, как сотрудничество, взаимодействие высокомотивированных людей. Определяющим при этом является – человек, его ценности и мотивы. В процессе изучения теории мотивации и проектирования его на персонал предприятия, мной были выделены четыре основные ценности сотрудников достижение которых, побуждают, мотивируют их к труду, это: деньги, личная выгода, интерес, чувство долга. Удовлетворение тех или иных потребностей имеет прямопропорциональную зависимость к продуктивности труда персонала</w:t>
      </w:r>
      <w:bookmarkEnd w:id="370"/>
      <w:bookmarkEnd w:id="371"/>
      <w:bookmarkEnd w:id="372"/>
      <w:bookmarkEnd w:id="373"/>
      <w:bookmarkEnd w:id="374"/>
      <w:bookmarkEnd w:id="375"/>
      <w:r w:rsidR="00442D28">
        <w:rPr>
          <w:szCs w:val="28"/>
        </w:rPr>
        <w:t>.</w:t>
      </w:r>
    </w:p>
    <w:p w:rsidR="000D04FF" w:rsidRPr="00141B86" w:rsidRDefault="00442D28" w:rsidP="000D04FF">
      <w:pPr>
        <w:pStyle w:val="a0"/>
        <w:rPr>
          <w:szCs w:val="28"/>
        </w:rPr>
      </w:pPr>
      <w:r>
        <w:rPr>
          <w:szCs w:val="28"/>
        </w:rPr>
        <w:t>Как показал социологический анализ</w:t>
      </w:r>
      <w:r w:rsidR="000D04FF" w:rsidRPr="00141B86">
        <w:rPr>
          <w:szCs w:val="28"/>
        </w:rPr>
        <w:t xml:space="preserve">, самый продуктивный труд у сотрудников испытывающих чувство долга к организации. Такие работники имеют наивысшие мотивы, работа на предприятии для них становится не </w:t>
      </w:r>
      <w:r w:rsidR="000D04FF" w:rsidRPr="00141B86">
        <w:rPr>
          <w:szCs w:val="28"/>
        </w:rPr>
        <w:lastRenderedPageBreak/>
        <w:t>просто возможностью получения средств к существованию, а чем-то большим, они ответственны, исполнительны, инициативны, предприимчивы. Формирование коллектива такого рода – есть желаемый результат внедрения новой системы мотивации, построенной на воздействии на основные ценности сотрудников в целях достижения чувства долга к предприятию</w:t>
      </w:r>
      <w:r>
        <w:rPr>
          <w:szCs w:val="28"/>
        </w:rPr>
        <w:t>.</w:t>
      </w:r>
      <w:r w:rsidR="000D04FF">
        <w:rPr>
          <w:szCs w:val="28"/>
        </w:rPr>
        <w:t xml:space="preserve"> </w:t>
      </w:r>
    </w:p>
    <w:p w:rsidR="000D04FF" w:rsidRPr="00141B86" w:rsidRDefault="000D04FF" w:rsidP="000D04FF">
      <w:pPr>
        <w:pStyle w:val="a0"/>
        <w:rPr>
          <w:szCs w:val="28"/>
        </w:rPr>
      </w:pPr>
      <w:r w:rsidRPr="00141B86">
        <w:rPr>
          <w:szCs w:val="28"/>
        </w:rPr>
        <w:t>Реализации задачи данного этапа возможно посредством осуществления следующих позиций.</w:t>
      </w:r>
    </w:p>
    <w:p w:rsidR="000D04FF" w:rsidRPr="00141B86" w:rsidRDefault="000D04FF" w:rsidP="000D04FF">
      <w:pPr>
        <w:pStyle w:val="a0"/>
        <w:rPr>
          <w:szCs w:val="28"/>
        </w:rPr>
      </w:pPr>
      <w:r w:rsidRPr="00141B86">
        <w:rPr>
          <w:szCs w:val="28"/>
        </w:rPr>
        <w:t>Соответствие системы заработных плат и компенсаций двум основным критериям.</w:t>
      </w:r>
    </w:p>
    <w:p w:rsidR="000D04FF" w:rsidRPr="00141B86" w:rsidRDefault="000D04FF" w:rsidP="000D04FF">
      <w:pPr>
        <w:pStyle w:val="a0"/>
        <w:rPr>
          <w:szCs w:val="28"/>
        </w:rPr>
      </w:pPr>
      <w:r w:rsidRPr="00141B86">
        <w:rPr>
          <w:szCs w:val="28"/>
        </w:rPr>
        <w:t>Внешняя конкурентоспособность, вознаграждение должно быть адекватна рынку труда.</w:t>
      </w:r>
    </w:p>
    <w:p w:rsidR="000D04FF" w:rsidRPr="00141B86" w:rsidRDefault="000D04FF" w:rsidP="000D04FF">
      <w:pPr>
        <w:pStyle w:val="a0"/>
        <w:rPr>
          <w:szCs w:val="28"/>
        </w:rPr>
      </w:pPr>
      <w:r w:rsidRPr="00141B86">
        <w:rPr>
          <w:szCs w:val="28"/>
        </w:rPr>
        <w:t>Внутренняя справедливость, вознаграждение должно быть справедливо и восприниматься таковым сотрудниками.</w:t>
      </w:r>
    </w:p>
    <w:p w:rsidR="000D04FF" w:rsidRPr="00141B86" w:rsidRDefault="000D04FF" w:rsidP="000D04FF">
      <w:pPr>
        <w:pStyle w:val="a0"/>
        <w:rPr>
          <w:szCs w:val="28"/>
        </w:rPr>
      </w:pPr>
      <w:r w:rsidRPr="00141B86">
        <w:rPr>
          <w:szCs w:val="28"/>
        </w:rPr>
        <w:t>Достижение организационных аспектов данных критериев реализуется по - средством грейдинга и целеполагания (было описано выше в пунктах 3.3.1.1. и 3.3.1.2). На данном этапе определю еще несколько пара</w:t>
      </w:r>
      <w:r>
        <w:rPr>
          <w:szCs w:val="28"/>
        </w:rPr>
        <w:t>метром необходимых к исполнению.</w:t>
      </w:r>
    </w:p>
    <w:p w:rsidR="000D04FF" w:rsidRPr="00141B86" w:rsidRDefault="000D04FF" w:rsidP="000D04FF">
      <w:pPr>
        <w:pStyle w:val="a0"/>
        <w:rPr>
          <w:szCs w:val="28"/>
        </w:rPr>
      </w:pPr>
      <w:r w:rsidRPr="00141B86">
        <w:rPr>
          <w:szCs w:val="28"/>
        </w:rPr>
        <w:t>Согласованность – в процессе определения размера оплаты во внимание должна приниматься не только та группа людей, размер оплаты которых определяется, но и интересы других групп людей, что требует согласования кандидатур и сроков, требуемых для устранения потенциальных проблем.</w:t>
      </w:r>
    </w:p>
    <w:p w:rsidR="000D04FF" w:rsidRPr="00141B86" w:rsidRDefault="000D04FF" w:rsidP="000D04FF">
      <w:pPr>
        <w:pStyle w:val="a0"/>
        <w:rPr>
          <w:szCs w:val="28"/>
        </w:rPr>
      </w:pPr>
      <w:r w:rsidRPr="00141B86">
        <w:rPr>
          <w:szCs w:val="28"/>
        </w:rPr>
        <w:t>Непредвзятость – процесс должен быть таким, чтобы исключить любую предвзятость, которая может быть проявлена в ходе определения размера оплаты; возможность проявления предвзятости сводит на нет все возможные преимущества.</w:t>
      </w:r>
    </w:p>
    <w:p w:rsidR="000D04FF" w:rsidRPr="00141B86" w:rsidRDefault="000D04FF" w:rsidP="000D04FF">
      <w:pPr>
        <w:pStyle w:val="a0"/>
        <w:rPr>
          <w:szCs w:val="28"/>
        </w:rPr>
      </w:pPr>
      <w:r w:rsidRPr="00141B86">
        <w:rPr>
          <w:szCs w:val="28"/>
        </w:rPr>
        <w:t>Точность – при определении размеров оплаты требуется максимальная точность информации и непререкаемая компетентность мнений.</w:t>
      </w:r>
    </w:p>
    <w:p w:rsidR="000D04FF" w:rsidRPr="00141B86" w:rsidRDefault="000D04FF" w:rsidP="000D04FF">
      <w:pPr>
        <w:pStyle w:val="a0"/>
        <w:rPr>
          <w:szCs w:val="28"/>
        </w:rPr>
      </w:pPr>
      <w:r w:rsidRPr="00141B86">
        <w:rPr>
          <w:szCs w:val="28"/>
        </w:rPr>
        <w:t>Возможность поправки – процедура должна предусматривать возможность апелляции сотрудника в том случае, если принятое решение о размере оплаты труда сотрудника, признается им самим не справедливым.</w:t>
      </w:r>
    </w:p>
    <w:p w:rsidR="000D04FF" w:rsidRPr="00141B86" w:rsidRDefault="000D04FF" w:rsidP="000D04FF">
      <w:pPr>
        <w:pStyle w:val="a0"/>
        <w:rPr>
          <w:szCs w:val="28"/>
        </w:rPr>
      </w:pPr>
      <w:r w:rsidRPr="00141B86">
        <w:rPr>
          <w:szCs w:val="28"/>
        </w:rPr>
        <w:t>Репрезентативность – все процессы и процедуры установления размера оплаты труда должны отражать ценности, мировоззрения, убеждения тех сотрудников, размеры оплаты труда которых определяются.</w:t>
      </w:r>
    </w:p>
    <w:p w:rsidR="000D04FF" w:rsidRPr="00141B86" w:rsidRDefault="000D04FF" w:rsidP="000D04FF">
      <w:pPr>
        <w:pStyle w:val="a0"/>
        <w:rPr>
          <w:szCs w:val="28"/>
        </w:rPr>
      </w:pPr>
      <w:r w:rsidRPr="00141B86">
        <w:rPr>
          <w:szCs w:val="28"/>
        </w:rPr>
        <w:t>Этичность – процедура должна соответствовать базовым моральным и этическим ценностям человека.</w:t>
      </w:r>
    </w:p>
    <w:p w:rsidR="000D04FF" w:rsidRPr="00141B86" w:rsidRDefault="000D04FF" w:rsidP="000D04FF">
      <w:pPr>
        <w:pStyle w:val="a0"/>
        <w:rPr>
          <w:szCs w:val="28"/>
        </w:rPr>
      </w:pPr>
      <w:r w:rsidRPr="00141B86">
        <w:rPr>
          <w:szCs w:val="28"/>
        </w:rPr>
        <w:t>Признание и уважение интересов персонала. Динамичные сотрудники, обладающие значительным потенциалом роста, как правило, увлечены спортом, хобби или другим делом, не имеющим отношения к работе. Эти внешние интересы не должны вступать в противоречие с работой. Возможно, использование стремления сотрудников добиваться высоких результатов в той области, которой они увлечены, чтобы стимулировать их рост и мотивацию на рабочем месте.</w:t>
      </w:r>
    </w:p>
    <w:p w:rsidR="000D04FF" w:rsidRPr="00141B86" w:rsidRDefault="000D04FF" w:rsidP="000D04FF">
      <w:pPr>
        <w:pStyle w:val="a0"/>
        <w:rPr>
          <w:szCs w:val="28"/>
        </w:rPr>
      </w:pPr>
      <w:r w:rsidRPr="00141B86">
        <w:rPr>
          <w:szCs w:val="28"/>
        </w:rPr>
        <w:lastRenderedPageBreak/>
        <w:t>Помощь персоналу в их интересах. Позитивное отношение к увлечениям подчиненного обязательно скажется на его работе. Благодаря поддержке руководства данная ситуация становится вдвойне выигрышной: чем больших успехов добивается работник в жизни, тем выше качество и производительность его труда.</w:t>
      </w:r>
    </w:p>
    <w:p w:rsidR="000D04FF" w:rsidRPr="00141B86" w:rsidRDefault="000D04FF" w:rsidP="000D04FF">
      <w:pPr>
        <w:pStyle w:val="a0"/>
        <w:rPr>
          <w:szCs w:val="28"/>
        </w:rPr>
      </w:pPr>
      <w:r w:rsidRPr="00141B86">
        <w:rPr>
          <w:szCs w:val="28"/>
        </w:rPr>
        <w:t>Узнавать пожелания сотрудников. У различных работников разные цели и желания, а значит, им необходимо предоставить разные возможности для работы и профессионального роста. Чтобы повысить мотивацию, необходимо найти индивидуальный подход к каждому подчиненному.</w:t>
      </w:r>
    </w:p>
    <w:p w:rsidR="000D04FF" w:rsidRPr="00141B86" w:rsidRDefault="000D04FF" w:rsidP="000D04FF">
      <w:pPr>
        <w:pStyle w:val="a0"/>
        <w:rPr>
          <w:szCs w:val="28"/>
        </w:rPr>
      </w:pPr>
      <w:r w:rsidRPr="00141B86">
        <w:rPr>
          <w:szCs w:val="28"/>
        </w:rPr>
        <w:t xml:space="preserve">Усиление взаимодействия. Увеличение интенсивности контактов между руководством организации и персоналом можно реализовать по средством: составления плана собраний и мероприятий так, чтобы руководители оказывались в одно время и в одном месте с подчиненными; организовать работы таким образом, чтобы руководители чаще пересекались с рядовыми сотрудниками. </w:t>
      </w:r>
    </w:p>
    <w:p w:rsidR="000D04FF" w:rsidRPr="00141B86" w:rsidRDefault="000D04FF" w:rsidP="000D04FF">
      <w:pPr>
        <w:pStyle w:val="a0"/>
        <w:rPr>
          <w:szCs w:val="28"/>
        </w:rPr>
      </w:pPr>
      <w:r w:rsidRPr="00141B86">
        <w:rPr>
          <w:szCs w:val="28"/>
        </w:rPr>
        <w:t xml:space="preserve">Создание банка идей. У подчиненных могут быть хорошие идеи, но большинство из сотрудников уверены, что никому нет никакого дела до их идей. Этого можно избежать следующим образом </w:t>
      </w:r>
    </w:p>
    <w:p w:rsidR="000D04FF" w:rsidRPr="00141B86" w:rsidRDefault="000D04FF" w:rsidP="000D04FF">
      <w:pPr>
        <w:pStyle w:val="a0"/>
        <w:rPr>
          <w:szCs w:val="28"/>
        </w:rPr>
      </w:pPr>
      <w:r w:rsidRPr="00141B86">
        <w:rPr>
          <w:szCs w:val="28"/>
        </w:rPr>
        <w:t>- завести специальный блокнот, папку, файл, почтовый ящик на стене и т.п. и заносить в него идеи подчиненных. Руководители, поставившие перед собой задачу заполнять в день, по меньшей мере, страницу такого блокнота или файла, очень быстро развивают в себе навык внимательно слушать работников, у которых «вдруг» оказывается много идей.</w:t>
      </w:r>
    </w:p>
    <w:p w:rsidR="000D04FF" w:rsidRPr="00141B86" w:rsidRDefault="000D04FF" w:rsidP="000D04FF">
      <w:pPr>
        <w:pStyle w:val="a0"/>
        <w:rPr>
          <w:szCs w:val="28"/>
        </w:rPr>
      </w:pPr>
      <w:r w:rsidRPr="00141B86">
        <w:rPr>
          <w:szCs w:val="28"/>
        </w:rPr>
        <w:t xml:space="preserve">Мотивировать знаниями. Чтобы добиться профессионализма в любой работе, сотрудник должен стремиться стать лучшим в своей специальности. Увлеченный учебой человек обязательно вырастет в должности и разовьет в себе дополнительные навыки. Поэтому следует использовать знания и обучение в качестве награды и мотивирующего фактора. Это можно сделать путем направления на дополнительное обучение, конференции и тренинги тех сотрудников, которые добились значительных результатов в работе, и чьи успехи получили признание сослуживцев. Сделать дополнительные знания преимуществом, чтобы вдохновить работников продолжать обучение. Предложить подчиненному самому выбрать учебный курс и предоставьте ему возможность бесплатного обучения. </w:t>
      </w:r>
    </w:p>
    <w:p w:rsidR="000D04FF" w:rsidRPr="00141B86" w:rsidRDefault="000D04FF" w:rsidP="000D04FF">
      <w:pPr>
        <w:pStyle w:val="a0"/>
        <w:rPr>
          <w:szCs w:val="28"/>
        </w:rPr>
      </w:pPr>
      <w:r w:rsidRPr="00141B86">
        <w:rPr>
          <w:szCs w:val="28"/>
        </w:rPr>
        <w:t xml:space="preserve">Поддержание позитивного обмена информацией между подчиненными. Личные позитивные оценки работы сотрудников </w:t>
      </w:r>
      <w:r w:rsidRPr="00141B86">
        <w:rPr>
          <w:color w:val="000000"/>
          <w:szCs w:val="28"/>
        </w:rPr>
        <w:t>–</w:t>
      </w:r>
      <w:r w:rsidRPr="00141B86">
        <w:rPr>
          <w:szCs w:val="28"/>
        </w:rPr>
        <w:t xml:space="preserve"> действенный мотивирующий фактор. Корпоративная культура, которая поддерживает стремление давать друг другу положительные оценки по результатам каждого выполненного задания, повышает уровень мотивации и производительности труда. Это можно достичь путем формирования у подчиненных культуры взаимного признания заслуг, разработав программу поощрений, которая будет предусматривать награждение сотрудников по результатам опроса их коллег. Когда сотрудники начнут признавать и </w:t>
      </w:r>
      <w:r w:rsidRPr="00141B86">
        <w:rPr>
          <w:szCs w:val="28"/>
        </w:rPr>
        <w:lastRenderedPageBreak/>
        <w:t>награждать друг друга за успехи, уровень их мотивации значительно повысится.</w:t>
      </w:r>
    </w:p>
    <w:p w:rsidR="000D04FF" w:rsidRPr="00141B86" w:rsidRDefault="000D04FF" w:rsidP="000D04FF">
      <w:pPr>
        <w:pStyle w:val="a0"/>
        <w:rPr>
          <w:szCs w:val="28"/>
        </w:rPr>
      </w:pPr>
      <w:r w:rsidRPr="00141B86">
        <w:rPr>
          <w:szCs w:val="28"/>
        </w:rPr>
        <w:t xml:space="preserve">Заинтересовать сотрудников. Интерес можно найти или создать, правильно расставляя приоритеты и значимости, создавая различные игры и соревнования связанные с производственными результатами. </w:t>
      </w:r>
    </w:p>
    <w:p w:rsidR="000D04FF" w:rsidRPr="00141B86" w:rsidRDefault="000D04FF" w:rsidP="000D04FF">
      <w:pPr>
        <w:pStyle w:val="a0"/>
        <w:rPr>
          <w:szCs w:val="28"/>
        </w:rPr>
      </w:pPr>
      <w:r w:rsidRPr="00141B86">
        <w:rPr>
          <w:szCs w:val="28"/>
        </w:rPr>
        <w:t xml:space="preserve">Формирование чувства долга. Чувство долга </w:t>
      </w:r>
      <w:r w:rsidRPr="00141B86">
        <w:rPr>
          <w:color w:val="000000"/>
          <w:szCs w:val="28"/>
        </w:rPr>
        <w:t>–</w:t>
      </w:r>
      <w:r w:rsidRPr="00141B86">
        <w:rPr>
          <w:szCs w:val="28"/>
        </w:rPr>
        <w:t xml:space="preserve"> это один из самых мощных мотивов, движущий человеком. Наблюдение психологов показали, что чувство долга зависит от вклада, который делает человек. Чем больше член команды вносит свой вклад, тем больше ему нравится его команда. Таким образом, помогая выкладываться сотрудникам на все 100% и немного больше, можно развить чувство долга и гордости за свою компанию у каждого ее члена. </w:t>
      </w:r>
    </w:p>
    <w:p w:rsidR="000D04FF" w:rsidRDefault="000D04FF" w:rsidP="000D04FF">
      <w:pPr>
        <w:pStyle w:val="a0"/>
        <w:rPr>
          <w:lang w:bidi="en-US"/>
        </w:rPr>
      </w:pPr>
    </w:p>
    <w:p w:rsidR="00F80900" w:rsidRDefault="00F80900" w:rsidP="00F80900">
      <w:pPr>
        <w:pStyle w:val="1"/>
        <w:rPr>
          <w:rStyle w:val="a5"/>
          <w:rFonts w:eastAsia="Calibri" w:cs="Times New Roman"/>
          <w:i w:val="0"/>
        </w:rPr>
      </w:pPr>
      <w:bookmarkStart w:id="376" w:name="_Toc419029841"/>
      <w:bookmarkStart w:id="377" w:name="_Toc421010137"/>
      <w:bookmarkEnd w:id="141"/>
      <w:bookmarkEnd w:id="142"/>
      <w:r>
        <w:rPr>
          <w:rStyle w:val="a5"/>
          <w:rFonts w:eastAsia="Calibri" w:cs="Times New Roman"/>
          <w:i w:val="0"/>
        </w:rPr>
        <w:lastRenderedPageBreak/>
        <w:t>ЗАКЛЮЧЕНИЕ</w:t>
      </w:r>
      <w:bookmarkEnd w:id="376"/>
      <w:bookmarkEnd w:id="377"/>
    </w:p>
    <w:p w:rsidR="00F80900" w:rsidRDefault="00C84A11" w:rsidP="00C84A11">
      <w:pPr>
        <w:pStyle w:val="a0"/>
      </w:pPr>
      <w:r>
        <w:t xml:space="preserve">В процессе </w:t>
      </w:r>
      <w:r w:rsidR="00500CC0">
        <w:t xml:space="preserve">написания диплома основательно изучены теоретико-методологические основы мотивации труда. Также </w:t>
      </w:r>
      <w:r>
        <w:t xml:space="preserve">был проведен фундаментальный анализ </w:t>
      </w:r>
      <w:r w:rsidR="00F80900">
        <w:t>общих принципов функционирования организаций и учреждений по управлению трудом и регулированию социально-трудовых отношений, служб занятости; принципов организации работы служб и подразделений, занимающихся вопросами подбора, расстановки и учета персонала, отделов кадров, труда и заработной платы, отделов управления персоналом; а также анализа документации, обеспечивающей деятельность ук</w:t>
      </w:r>
      <w:r>
        <w:t>азанных служб. В том числе была представленная общая характеристика ОАО «Белгорхимпром», проведен мон</w:t>
      </w:r>
      <w:r w:rsidR="00F80900">
        <w:t>иторинг финансово-эконо</w:t>
      </w:r>
      <w:r>
        <w:t xml:space="preserve">мического состояния организации. Также изучены </w:t>
      </w:r>
      <w:r w:rsidR="00F80900">
        <w:t>локальные норма</w:t>
      </w:r>
      <w:r>
        <w:t>тивно-правовые акты предприятия. Исследованы</w:t>
      </w:r>
      <w:r w:rsidR="00F80900">
        <w:t xml:space="preserve"> основополагающие принципы работы с персоналом в организац</w:t>
      </w:r>
      <w:r>
        <w:t>ии. Проанализированы</w:t>
      </w:r>
      <w:r w:rsidR="00F80900">
        <w:t xml:space="preserve"> метод</w:t>
      </w:r>
      <w:r>
        <w:t>ы мотивации труда в организации. Сформированы</w:t>
      </w:r>
      <w:r w:rsidR="00F80900">
        <w:t xml:space="preserve"> предложения по совершенствованию методики мотивации труда на предприятии.</w:t>
      </w:r>
    </w:p>
    <w:p w:rsidR="00C84A11" w:rsidRDefault="00C84A11" w:rsidP="00C84A11">
      <w:pPr>
        <w:pStyle w:val="a0"/>
      </w:pPr>
      <w:r>
        <w:t xml:space="preserve">Таким образом, систематизирована общая характеристика предприятия – ОАО «Белгорхимпром» </w:t>
      </w:r>
      <w:r w:rsidRPr="00335CC4">
        <w:t>является научной и проектной ор</w:t>
      </w:r>
      <w:r>
        <w:t>ганизацией, обладающей всеми не</w:t>
      </w:r>
      <w:r w:rsidRPr="00335CC4">
        <w:t>обходимыми условиями и высококвалифицированными специалистами для плодотворной и успешной работы</w:t>
      </w:r>
      <w:r>
        <w:t xml:space="preserve">. </w:t>
      </w:r>
      <w:r w:rsidRPr="00335CC4">
        <w:t>Научно-исследовательский и проектно-конструкторский институт горной и химич</w:t>
      </w:r>
      <w:r>
        <w:t>еской про</w:t>
      </w:r>
      <w:r w:rsidRPr="00335CC4">
        <w:t>мышленности (ОАО «Белгорхимпром») является одним из немногих</w:t>
      </w:r>
      <w:r>
        <w:t xml:space="preserve"> в Республике Беларусь, работаю</w:t>
      </w:r>
      <w:r w:rsidRPr="00335CC4">
        <w:t>щих комплексно: от проведения научно-исследовательских работ, выполнения изысканий и обследования существующих зданий и сооружений до разработки проектно-сметной документации и прохождения экспертизы</w:t>
      </w:r>
      <w:r>
        <w:t xml:space="preserve">. За последние отчетные периоды анализ финансово-хозяйственной деятельности ОАО «Белгорхимпром» показал стабильную работу Общества. Выручка от реализации товаров, продукции, работ, услуг за 2014 год по юридическому лицу со-ставляет  2 453 млрд.рублей, или 255% к уровню 2013 года, прибыль от реализации оценивается в сум-ме 198,7 млрд.рублей, рентабельность продаж по итогам года ожидается на уровне 8,1 %. В целом предприятие показывает эффективную работу. </w:t>
      </w:r>
      <w:r w:rsidRPr="00335CC4">
        <w:t>Главной стратегической целью предприятия является создание научно-технической и проектной продукции с высокими технико-экономическими показателями, соответствующей мировому уровню развития техники и технологий. Институт постоянно расширяет сферу своей деятельности, занимается освоением новых месторождений полезных ископаемых с применением современных технических средств и технологий.</w:t>
      </w:r>
    </w:p>
    <w:p w:rsidR="00C84A11" w:rsidRDefault="00C84A11" w:rsidP="00AB410A">
      <w:pPr>
        <w:pStyle w:val="a0"/>
      </w:pPr>
      <w:r>
        <w:t xml:space="preserve">Анализ организации показал, что в ОАО «Белгорхимром» внедрена систем менеджмента качества, в том числе внедрен процесс №6 «Управление персоналом» целью которого является обеспечение общества </w:t>
      </w:r>
      <w:r>
        <w:lastRenderedPageBreak/>
        <w:t>высококвалифицированным персоналом.</w:t>
      </w:r>
      <w:r w:rsidR="00AB410A">
        <w:t xml:space="preserve"> </w:t>
      </w:r>
      <w:r>
        <w:t>Процесс «Управления персоналом» в СМК регулирует основные направления в работе с персоналом, в том числе прием / увольнение, оценка, планирование. В рамках процесса определен порядок взаимодействия всех структур СМК, сформирован перечень показателей.</w:t>
      </w:r>
    </w:p>
    <w:p w:rsidR="00AB410A" w:rsidRDefault="00AB410A" w:rsidP="00AB410A">
      <w:pPr>
        <w:pStyle w:val="a0"/>
      </w:pPr>
      <w:r>
        <w:t>Исследование показало, что в</w:t>
      </w:r>
      <w:r w:rsidR="00C84A11">
        <w:t xml:space="preserve"> ОАО «Белгорихимпром» локальным нормативным правовым актом определен порядок труда внутри организации, в рамках названного документа сформулированы правила прием и увольнение работников; основные обязанности сторон трудового договора; режим рабочего времени и времени отдыха; применяемые к работникам виды поощрений и наказаний.</w:t>
      </w:r>
      <w:r>
        <w:t xml:space="preserve"> </w:t>
      </w:r>
    </w:p>
    <w:p w:rsidR="00C84A11" w:rsidRDefault="00AB410A" w:rsidP="00AB410A">
      <w:pPr>
        <w:pStyle w:val="a0"/>
        <w:rPr>
          <w:iCs/>
          <w:szCs w:val="28"/>
        </w:rPr>
      </w:pPr>
      <w:r>
        <w:t>Анализ с</w:t>
      </w:r>
      <w:r>
        <w:rPr>
          <w:rFonts w:eastAsia="Calibri" w:cs="Times New Roman"/>
          <w:lang w:bidi="en-US"/>
        </w:rPr>
        <w:t>истемы</w:t>
      </w:r>
      <w:r w:rsidR="00C84A11">
        <w:rPr>
          <w:rFonts w:eastAsia="Calibri" w:cs="Times New Roman"/>
          <w:lang w:bidi="en-US"/>
        </w:rPr>
        <w:t xml:space="preserve"> мотивации труда в организациях</w:t>
      </w:r>
      <w:r>
        <w:rPr>
          <w:rFonts w:eastAsia="Calibri" w:cs="Times New Roman"/>
          <w:lang w:bidi="en-US"/>
        </w:rPr>
        <w:t xml:space="preserve"> показал, что стимулирование труда в ОАО «Белгорхимпром» </w:t>
      </w:r>
      <w:r w:rsidR="00C84A11">
        <w:rPr>
          <w:rFonts w:eastAsia="Calibri" w:cs="Times New Roman"/>
          <w:lang w:bidi="en-US"/>
        </w:rPr>
        <w:t>ориентирована на низшие (мат</w:t>
      </w:r>
      <w:r w:rsidR="00C84A11">
        <w:rPr>
          <w:lang w:bidi="en-US"/>
        </w:rPr>
        <w:t>ериальные) потребности человека,</w:t>
      </w:r>
      <w:r w:rsidR="00C84A11">
        <w:rPr>
          <w:rFonts w:eastAsia="Calibri" w:cs="Times New Roman"/>
          <w:lang w:bidi="en-US"/>
        </w:rPr>
        <w:t xml:space="preserve"> не принимая в учет важные для работников предприятий потребности в самореализации. Состояние явного дисбаланса материальных и нематериальных стимулов препятствует действующему механизму мотивации труда в организациях содействовать в достаточной мере повышению професс</w:t>
      </w:r>
      <w:r w:rsidR="00C84A11">
        <w:rPr>
          <w:lang w:bidi="en-US"/>
        </w:rPr>
        <w:t>иональной активности персонала.</w:t>
      </w:r>
      <w:r>
        <w:rPr>
          <w:lang w:bidi="en-US"/>
        </w:rPr>
        <w:t xml:space="preserve"> Также установлено, что </w:t>
      </w:r>
      <w:r w:rsidR="00C84A11">
        <w:rPr>
          <w:iCs/>
          <w:szCs w:val="28"/>
        </w:rPr>
        <w:t>в большинстве своем, применяемые стимулы соответствуют той методологии, которую предлагает действующее законодательство, регламентирующее процессы стимулирования труда. То есть в ОАО «Белгорхимпром» не уделено достаточного внимания к процессу исследования и построения системы мотивации непосредственно ориентированный на коллектив организации, учитывающую специфику и особенности сотрудников, организационной структуры, производственно-технические нюансы.</w:t>
      </w:r>
    </w:p>
    <w:p w:rsidR="00C84A11" w:rsidRDefault="00AB410A" w:rsidP="00AB410A">
      <w:pPr>
        <w:pStyle w:val="a0"/>
        <w:rPr>
          <w:rStyle w:val="a5"/>
          <w:rFonts w:eastAsia="Calibri" w:cs="Times New Roman"/>
          <w:i w:val="0"/>
          <w:szCs w:val="28"/>
        </w:rPr>
      </w:pPr>
      <w:r>
        <w:rPr>
          <w:iCs/>
          <w:szCs w:val="28"/>
        </w:rPr>
        <w:t xml:space="preserve">Сформулирован ряд рекомендаций по совершенствованию системы мотивации в ОАО «Белгорхимпром». </w:t>
      </w:r>
      <w:r w:rsidR="00C84A11" w:rsidRPr="00F715BE">
        <w:rPr>
          <w:rStyle w:val="a5"/>
          <w:rFonts w:eastAsia="Calibri" w:cs="Times New Roman"/>
          <w:i w:val="0"/>
          <w:szCs w:val="28"/>
        </w:rPr>
        <w:t>Поскольку потребности работников многообразны и изменчивы, то не существует единых форм мотивации работников, эффективных при любых обстоятельствах. Очевидно, что при построении целостной системы мотивации труда необходимо в управлении ее процессами учитывать множество факторов, большая часть из которых связана со стимулированием, а часть с такими понятиями, как стремление к безопасности и удобству, объективность оценок труда, социальная справедливость, уважение, чувство причастности к предприятию. В своей совокупности они все образуют базовую основу целостной системы мотивации в управлении предприятием.</w:t>
      </w:r>
    </w:p>
    <w:p w:rsidR="00C84A11" w:rsidRDefault="00AB410A" w:rsidP="00C84A11">
      <w:pPr>
        <w:pStyle w:val="a0"/>
      </w:pPr>
      <w:r>
        <w:t>Таким образом</w:t>
      </w:r>
      <w:r w:rsidR="008B3CF2">
        <w:t>,</w:t>
      </w:r>
      <w:r>
        <w:t xml:space="preserve"> </w:t>
      </w:r>
      <w:r w:rsidR="00500CC0">
        <w:t>поставленная цель</w:t>
      </w:r>
      <w:r w:rsidR="007160AB">
        <w:t>,</w:t>
      </w:r>
      <w:r>
        <w:t xml:space="preserve"> достигнута, посредством реализации </w:t>
      </w:r>
      <w:r w:rsidR="007160AB">
        <w:t>сформулированных</w:t>
      </w:r>
      <w:r>
        <w:t xml:space="preserve"> задач.</w:t>
      </w:r>
    </w:p>
    <w:p w:rsidR="00FB75C3" w:rsidRDefault="00FB75C3" w:rsidP="00FB75C3">
      <w:pPr>
        <w:pStyle w:val="1"/>
      </w:pPr>
      <w:bookmarkStart w:id="378" w:name="_Toc419029842"/>
      <w:bookmarkStart w:id="379" w:name="_Toc421010138"/>
      <w:r>
        <w:lastRenderedPageBreak/>
        <w:t>СПИСОК ЛИТЕРАТУРЫ</w:t>
      </w:r>
      <w:bookmarkEnd w:id="378"/>
      <w:bookmarkEnd w:id="379"/>
    </w:p>
    <w:p w:rsidR="00442D28" w:rsidRPr="00442D28" w:rsidRDefault="00442D28" w:rsidP="00442D28">
      <w:pPr>
        <w:pStyle w:val="a0"/>
        <w:numPr>
          <w:ilvl w:val="0"/>
          <w:numId w:val="33"/>
        </w:numPr>
        <w:ind w:left="0" w:firstLine="709"/>
        <w:rPr>
          <w:color w:val="000000" w:themeColor="text1"/>
          <w:szCs w:val="28"/>
          <w:lang w:val="en-US"/>
        </w:rPr>
      </w:pPr>
      <w:r w:rsidRPr="00442D28">
        <w:rPr>
          <w:color w:val="000000" w:themeColor="text1"/>
          <w:szCs w:val="28"/>
          <w:lang w:val="en-US"/>
        </w:rPr>
        <w:t xml:space="preserve">Mitchell T. R. Motivation: new direction for theory, research and practice: Academy of management review. - NY.: New work, 1982. - </w:t>
      </w:r>
      <w:r w:rsidRPr="00442D28">
        <w:rPr>
          <w:color w:val="000000" w:themeColor="text1"/>
          <w:szCs w:val="28"/>
        </w:rPr>
        <w:t>с</w:t>
      </w:r>
      <w:r w:rsidRPr="00442D28">
        <w:rPr>
          <w:color w:val="000000" w:themeColor="text1"/>
          <w:szCs w:val="28"/>
          <w:lang w:val="en-US"/>
        </w:rPr>
        <w:t>. 23</w:t>
      </w:r>
    </w:p>
    <w:p w:rsidR="00442D28" w:rsidRPr="00442D28" w:rsidRDefault="00442D28" w:rsidP="00442D28">
      <w:pPr>
        <w:pStyle w:val="afe"/>
        <w:numPr>
          <w:ilvl w:val="0"/>
          <w:numId w:val="33"/>
        </w:numPr>
        <w:spacing w:after="0" w:line="240" w:lineRule="auto"/>
        <w:ind w:left="0" w:firstLine="709"/>
        <w:rPr>
          <w:rFonts w:ascii="Times New Roman" w:hAnsi="Times New Roman"/>
          <w:sz w:val="28"/>
          <w:szCs w:val="28"/>
        </w:rPr>
      </w:pPr>
      <w:r w:rsidRPr="00442D28">
        <w:rPr>
          <w:rFonts w:ascii="Times New Roman" w:hAnsi="Times New Roman"/>
          <w:sz w:val="28"/>
          <w:szCs w:val="28"/>
        </w:rPr>
        <w:t>Армстронг М., Практика управления человеческими ресурсами / М. Армстронг. – СПб.: Питер, 2001. – с. 832</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Аронсон Э., Пратканис Э. Р. Эпоха пропаганды: Механизмы убеждения повседневное использование. - М.: Психолог, 2000. - с. 65</w:t>
      </w:r>
    </w:p>
    <w:p w:rsidR="00442D28" w:rsidRPr="00C8458E" w:rsidRDefault="00442D28" w:rsidP="00442D28">
      <w:pPr>
        <w:pStyle w:val="a0"/>
        <w:numPr>
          <w:ilvl w:val="0"/>
          <w:numId w:val="33"/>
        </w:numPr>
        <w:ind w:left="0" w:firstLine="709"/>
        <w:rPr>
          <w:rStyle w:val="a5"/>
          <w:rFonts w:cs="Times New Roman"/>
          <w:i w:val="0"/>
          <w:iCs w:val="0"/>
          <w:szCs w:val="28"/>
        </w:rPr>
      </w:pPr>
      <w:r w:rsidRPr="00C8458E">
        <w:rPr>
          <w:rStyle w:val="a5"/>
          <w:rFonts w:cs="Times New Roman"/>
          <w:i w:val="0"/>
          <w:iCs w:val="0"/>
          <w:szCs w:val="28"/>
        </w:rPr>
        <w:t>Аронсон, Э., Пратканис Э. Р. Эпоха пропаганды: Механизмы убеждения повседневное использование / Э. Арсон. – М.: Психолог, 2000. – с. 65</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Берн Э. Люди, которые играют в игры. - СПб.: Издательство экономист, 1995. - с. 76</w:t>
      </w:r>
    </w:p>
    <w:p w:rsidR="00442D28" w:rsidRPr="00C8458E" w:rsidRDefault="00442D28" w:rsidP="00442D28">
      <w:pPr>
        <w:pStyle w:val="a0"/>
        <w:numPr>
          <w:ilvl w:val="0"/>
          <w:numId w:val="33"/>
        </w:numPr>
        <w:ind w:left="0" w:firstLine="709"/>
        <w:rPr>
          <w:rStyle w:val="a5"/>
          <w:rFonts w:cs="Times New Roman"/>
          <w:i w:val="0"/>
          <w:iCs w:val="0"/>
          <w:szCs w:val="28"/>
        </w:rPr>
      </w:pPr>
      <w:r w:rsidRPr="00C8458E">
        <w:rPr>
          <w:rStyle w:val="a5"/>
          <w:rFonts w:cs="Times New Roman"/>
          <w:i w:val="0"/>
          <w:iCs w:val="0"/>
          <w:szCs w:val="28"/>
        </w:rPr>
        <w:t>Берн, Э. Люди, которые играют в игры / Э. Берн – СПб.: Издательство экономист, 1995. - с. 76</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Бехтерев В.М. Избранные работы по социальной психологии. - М.: МГУ, 1995. - с. 84</w:t>
      </w:r>
    </w:p>
    <w:p w:rsidR="00442D28" w:rsidRPr="00C8458E" w:rsidRDefault="00442D28" w:rsidP="00442D28">
      <w:pPr>
        <w:pStyle w:val="a0"/>
        <w:numPr>
          <w:ilvl w:val="0"/>
          <w:numId w:val="33"/>
        </w:numPr>
        <w:ind w:left="0" w:firstLine="709"/>
        <w:rPr>
          <w:rStyle w:val="a5"/>
          <w:rFonts w:cs="Times New Roman"/>
          <w:i w:val="0"/>
          <w:iCs w:val="0"/>
          <w:szCs w:val="28"/>
        </w:rPr>
      </w:pPr>
      <w:r w:rsidRPr="00C8458E">
        <w:rPr>
          <w:rStyle w:val="a5"/>
          <w:rFonts w:cs="Times New Roman"/>
          <w:i w:val="0"/>
          <w:iCs w:val="0"/>
          <w:szCs w:val="28"/>
        </w:rPr>
        <w:t>Бехтерев, В.М. Избранные работы по социальной психологии / В. М. Бехтерев – М.: МГУ, 1995. - с. 84</w:t>
      </w:r>
    </w:p>
    <w:p w:rsidR="00442D28" w:rsidRPr="00C8458E" w:rsidRDefault="00442D28" w:rsidP="00442D28">
      <w:pPr>
        <w:pStyle w:val="a0"/>
        <w:numPr>
          <w:ilvl w:val="0"/>
          <w:numId w:val="33"/>
        </w:numPr>
        <w:ind w:left="0" w:firstLine="709"/>
        <w:rPr>
          <w:rFonts w:cs="Times New Roman"/>
          <w:iCs/>
          <w:szCs w:val="28"/>
        </w:rPr>
      </w:pPr>
      <w:r w:rsidRPr="00C8458E">
        <w:rPr>
          <w:rFonts w:cs="Times New Roman"/>
          <w:noProof/>
          <w:szCs w:val="28"/>
        </w:rPr>
        <w:t xml:space="preserve">Брасс, А. А. </w:t>
      </w:r>
      <w:r w:rsidRPr="00C8458E">
        <w:rPr>
          <w:rFonts w:cs="Times New Roman"/>
          <w:iCs/>
          <w:noProof/>
          <w:szCs w:val="28"/>
        </w:rPr>
        <w:t>Менеджмент: наука и практика конструктивного руководства: учебное пособие</w:t>
      </w:r>
      <w:r w:rsidRPr="00C8458E">
        <w:rPr>
          <w:rFonts w:cs="Times New Roman"/>
          <w:noProof/>
          <w:szCs w:val="28"/>
        </w:rPr>
        <w:t xml:space="preserve"> / А. А. Брасс - Минск Современная школа, 2006.</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Вашкевич, Н. Ф. Оплата труда. Система грейдов / Н. Ф. Вашкевич // </w:t>
      </w:r>
      <w:r w:rsidRPr="00C8458E">
        <w:rPr>
          <w:rFonts w:ascii="Times New Roman" w:hAnsi="Times New Roman"/>
          <w:sz w:val="28"/>
          <w:szCs w:val="28"/>
          <w:lang w:val="ru-RU"/>
        </w:rPr>
        <w:t>Консультант Плюс : Беларусь. [Электронный ресурс] / ООО «ЮрСпектр», Нац. центр правовой информ. Респ. Беларусь. – Минск, 2011.</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Верховин В. И. Социальная регуляция трудового поведения и производственной организации. - М.: МГУ, 1991. - с. 15-29</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Виханский О Л и Наумов А. И. Менеджмент: человек, стратегия, организация, процесс. - М.: МГУ, 1996. – с. 16</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iCs/>
          <w:noProof/>
          <w:sz w:val="28"/>
          <w:szCs w:val="28"/>
          <w:lang w:val="ru-RU"/>
        </w:rPr>
        <w:t xml:space="preserve">Волков И. М. Законы вавилонского царя Хаммураби. / </w:t>
      </w:r>
      <w:r w:rsidRPr="00C8458E">
        <w:rPr>
          <w:rFonts w:ascii="Times New Roman" w:hAnsi="Times New Roman"/>
          <w:noProof/>
          <w:sz w:val="28"/>
          <w:szCs w:val="28"/>
          <w:lang w:val="ru-RU"/>
        </w:rPr>
        <w:t>И. М. Волков. – Москва, 1914.</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Гибсон Дж. Организации: поведение, структура, процессы. - М.: ИНФРА-М, 2000. - с. 49</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Дафт Р. Организации. Учебник для психологов и экономистов. - СПб.: Прайм - ЕВРОЗНАК, 2001. - с. 77-80</w:t>
      </w:r>
    </w:p>
    <w:p w:rsidR="00442D28" w:rsidRPr="00442D28" w:rsidRDefault="00442D28" w:rsidP="00442D28">
      <w:pPr>
        <w:pStyle w:val="afe"/>
        <w:numPr>
          <w:ilvl w:val="0"/>
          <w:numId w:val="33"/>
        </w:numPr>
        <w:spacing w:after="0" w:line="240" w:lineRule="auto"/>
        <w:ind w:left="0" w:firstLine="709"/>
        <w:jc w:val="both"/>
        <w:rPr>
          <w:rFonts w:ascii="Times New Roman" w:hAnsi="Times New Roman"/>
          <w:sz w:val="28"/>
          <w:szCs w:val="28"/>
        </w:rPr>
      </w:pPr>
      <w:r w:rsidRPr="00442D28">
        <w:rPr>
          <w:rFonts w:ascii="Times New Roman" w:hAnsi="Times New Roman"/>
          <w:sz w:val="28"/>
          <w:szCs w:val="28"/>
        </w:rPr>
        <w:t>Драгун, М. В. Анализ мотивации труда на предприятиях полиграфической промышленности Республики Беларусь / М. В. Драгун // Инновационное развитие экономики: предпринимательство, образование, наука: сб. науч. ст. часть II, Минск, 2013г. / ГИУСТ БГУ; редкол.: Т. В. Борздова (отв. ред.) [и др.]. Минск, 2013. – с. 23 – 27.</w:t>
      </w:r>
    </w:p>
    <w:p w:rsidR="00442D28" w:rsidRPr="00442D28" w:rsidRDefault="00442D28" w:rsidP="00442D28">
      <w:pPr>
        <w:pStyle w:val="afe"/>
        <w:numPr>
          <w:ilvl w:val="0"/>
          <w:numId w:val="33"/>
        </w:numPr>
        <w:spacing w:after="0" w:line="240" w:lineRule="auto"/>
        <w:ind w:left="0" w:firstLine="709"/>
        <w:jc w:val="both"/>
        <w:rPr>
          <w:rFonts w:ascii="Times New Roman" w:hAnsi="Times New Roman"/>
          <w:sz w:val="28"/>
          <w:szCs w:val="28"/>
        </w:rPr>
      </w:pPr>
      <w:r w:rsidRPr="00442D28">
        <w:rPr>
          <w:rFonts w:ascii="Times New Roman" w:hAnsi="Times New Roman"/>
          <w:sz w:val="28"/>
          <w:szCs w:val="28"/>
        </w:rPr>
        <w:t>Драгун, М. В. Мотивация труда в Республике Беларусь / М. В. Драгун – Saarbrü</w:t>
      </w:r>
      <w:r w:rsidRPr="00442D28">
        <w:rPr>
          <w:rFonts w:ascii="Times New Roman" w:hAnsi="Times New Roman"/>
          <w:sz w:val="28"/>
          <w:szCs w:val="28"/>
          <w:lang w:val="de-DE"/>
        </w:rPr>
        <w:t>cken</w:t>
      </w:r>
      <w:r w:rsidRPr="00442D28">
        <w:rPr>
          <w:rFonts w:ascii="Times New Roman" w:hAnsi="Times New Roman"/>
          <w:sz w:val="28"/>
          <w:szCs w:val="28"/>
        </w:rPr>
        <w:t>.: LAP LAMBERT Academic Publishing, 2013.</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lastRenderedPageBreak/>
        <w:t>Друкер П. Эффективный управляющий. - М.: Новый источник, 2002. - с. 66</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Емельянов Е., Поварницына С. Ваша миссия. - М.: ЮНИТ ПРЕСС, 1992. - с.45</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Завлин Э. Н. Основы инновационного менеджмента. - СПб.: Знаниия, 2007. - с. 75</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Ильин, Е. П. </w:t>
      </w:r>
      <w:r w:rsidRPr="00C8458E">
        <w:rPr>
          <w:rFonts w:ascii="Times New Roman" w:hAnsi="Times New Roman"/>
          <w:iCs/>
          <w:noProof/>
          <w:sz w:val="28"/>
          <w:szCs w:val="28"/>
          <w:lang w:val="ru-RU"/>
        </w:rPr>
        <w:t xml:space="preserve">Мотивация и мотивы / Е. П. </w:t>
      </w:r>
      <w:r w:rsidRPr="00C8458E">
        <w:rPr>
          <w:rFonts w:ascii="Times New Roman" w:hAnsi="Times New Roman"/>
          <w:noProof/>
          <w:sz w:val="28"/>
          <w:szCs w:val="28"/>
          <w:lang w:val="ru-RU"/>
        </w:rPr>
        <w:t xml:space="preserve">Ильин. – СПб.: Питер, 2003. </w:t>
      </w:r>
    </w:p>
    <w:p w:rsidR="00442D28"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Кибанов, А. Я., Баткаева, И. А., Митрофанова, Е. А., &amp; Ловчева, М. В. (2008). </w:t>
      </w:r>
      <w:r w:rsidRPr="00C8458E">
        <w:rPr>
          <w:rFonts w:ascii="Times New Roman" w:hAnsi="Times New Roman"/>
          <w:iCs/>
          <w:noProof/>
          <w:sz w:val="28"/>
          <w:szCs w:val="28"/>
          <w:lang w:val="ru-RU"/>
        </w:rPr>
        <w:t>Мотивация и стимулирование трудовой деятельности.</w:t>
      </w:r>
      <w:r w:rsidRPr="00C8458E">
        <w:rPr>
          <w:rFonts w:ascii="Times New Roman" w:hAnsi="Times New Roman"/>
          <w:noProof/>
          <w:sz w:val="28"/>
          <w:szCs w:val="28"/>
          <w:lang w:val="ru-RU"/>
        </w:rPr>
        <w:t xml:space="preserve"> Москва: Издательский Дом "ИНФРА - М".</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Кирилов Р.Р. Теория потребности А.Маслоу// www.managehr.org.</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Кобьелл К. Мотивация в стиле экшн. - М.: ЮНИТИ, 2005. - с.25-77</w:t>
      </w:r>
    </w:p>
    <w:p w:rsidR="00442D28" w:rsidRPr="00442D28" w:rsidRDefault="00442D28" w:rsidP="00442D28">
      <w:pPr>
        <w:pStyle w:val="a0"/>
        <w:numPr>
          <w:ilvl w:val="0"/>
          <w:numId w:val="33"/>
        </w:numPr>
        <w:ind w:left="0" w:firstLine="709"/>
        <w:rPr>
          <w:color w:val="000000" w:themeColor="text1"/>
          <w:szCs w:val="28"/>
        </w:rPr>
      </w:pPr>
      <w:r w:rsidRPr="00442D28">
        <w:rPr>
          <w:color w:val="000000" w:themeColor="text1"/>
          <w:szCs w:val="28"/>
        </w:rPr>
        <w:t>Козырева Т. А., Парамонова С. В. Проблемы оценки труда. -Красноярск: Краснояр. гос. ун-та, 1996. — с. 24</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Кравченко, А. И. </w:t>
      </w:r>
      <w:r w:rsidRPr="00C8458E">
        <w:rPr>
          <w:rFonts w:ascii="Times New Roman" w:hAnsi="Times New Roman"/>
          <w:iCs/>
          <w:noProof/>
          <w:sz w:val="28"/>
          <w:szCs w:val="28"/>
          <w:lang w:val="ru-RU"/>
        </w:rPr>
        <w:t>История менеджмента: Учебное пособие для вузов /</w:t>
      </w:r>
      <w:r w:rsidRPr="00C8458E">
        <w:rPr>
          <w:rFonts w:ascii="Times New Roman" w:hAnsi="Times New Roman"/>
          <w:noProof/>
          <w:sz w:val="28"/>
          <w:szCs w:val="28"/>
          <w:lang w:val="ru-RU"/>
        </w:rPr>
        <w:t xml:space="preserve"> А. И. Кравченко. – Москва : Академический Проект: Трикста, 2005.</w:t>
      </w:r>
    </w:p>
    <w:p w:rsidR="00442D28" w:rsidRPr="00AB70D7" w:rsidRDefault="00442D28" w:rsidP="00442D28">
      <w:pPr>
        <w:pStyle w:val="a0"/>
        <w:numPr>
          <w:ilvl w:val="0"/>
          <w:numId w:val="33"/>
        </w:numPr>
        <w:ind w:left="0" w:firstLine="709"/>
        <w:rPr>
          <w:color w:val="000000" w:themeColor="text1"/>
          <w:szCs w:val="28"/>
        </w:rPr>
      </w:pPr>
      <w:r w:rsidRPr="00442D28">
        <w:rPr>
          <w:color w:val="000000" w:themeColor="text1"/>
          <w:szCs w:val="28"/>
        </w:rPr>
        <w:t>Кругин А. Л. Экономика великой цели. - СПб.: Популярная литература, 1998. - с. 76</w:t>
      </w:r>
    </w:p>
    <w:p w:rsidR="00442D28" w:rsidRPr="00AB70D7" w:rsidRDefault="00442D28" w:rsidP="00442D28">
      <w:pPr>
        <w:pStyle w:val="a0"/>
        <w:numPr>
          <w:ilvl w:val="0"/>
          <w:numId w:val="33"/>
        </w:numPr>
        <w:spacing w:line="360" w:lineRule="auto"/>
        <w:ind w:left="0" w:firstLine="709"/>
        <w:rPr>
          <w:color w:val="000000" w:themeColor="text1"/>
          <w:szCs w:val="28"/>
        </w:rPr>
      </w:pPr>
      <w:r w:rsidRPr="00AB70D7">
        <w:rPr>
          <w:color w:val="000000" w:themeColor="text1"/>
          <w:szCs w:val="28"/>
        </w:rPr>
        <w:t xml:space="preserve">Ли Якока. Карьера менеджера. </w:t>
      </w:r>
      <w:r w:rsidRPr="00F41D6F">
        <w:rPr>
          <w:rFonts w:ascii="Vrinda" w:hAnsi="Vrinda" w:cs="Vrinda"/>
          <w:color w:val="000000" w:themeColor="text1"/>
          <w:szCs w:val="28"/>
        </w:rPr>
        <w:t>-</w:t>
      </w:r>
      <w:r w:rsidRPr="00AB70D7">
        <w:rPr>
          <w:color w:val="000000" w:themeColor="text1"/>
          <w:szCs w:val="28"/>
        </w:rPr>
        <w:t xml:space="preserve"> М.: Новый взгляд, 2001. </w:t>
      </w:r>
      <w:r w:rsidRPr="00F41D6F">
        <w:rPr>
          <w:rFonts w:ascii="Vrinda" w:hAnsi="Vrinda" w:cs="Vrinda"/>
          <w:color w:val="000000" w:themeColor="text1"/>
          <w:szCs w:val="28"/>
        </w:rPr>
        <w:t>-</w:t>
      </w:r>
      <w:r w:rsidRPr="00AB70D7">
        <w:rPr>
          <w:color w:val="000000" w:themeColor="text1"/>
          <w:szCs w:val="28"/>
        </w:rPr>
        <w:t xml:space="preserve"> с. 33</w:t>
      </w:r>
    </w:p>
    <w:p w:rsidR="00442D28" w:rsidRPr="00C8458E" w:rsidRDefault="00442D28" w:rsidP="00442D28">
      <w:pPr>
        <w:pStyle w:val="a0"/>
        <w:numPr>
          <w:ilvl w:val="0"/>
          <w:numId w:val="33"/>
        </w:numPr>
        <w:ind w:left="0" w:firstLine="709"/>
        <w:rPr>
          <w:rStyle w:val="a5"/>
          <w:rFonts w:cs="Times New Roman"/>
          <w:i w:val="0"/>
          <w:iCs w:val="0"/>
          <w:szCs w:val="28"/>
        </w:rPr>
      </w:pPr>
      <w:r w:rsidRPr="00C8458E">
        <w:rPr>
          <w:rStyle w:val="a5"/>
          <w:rFonts w:cs="Times New Roman"/>
          <w:i w:val="0"/>
          <w:iCs w:val="0"/>
          <w:szCs w:val="28"/>
        </w:rPr>
        <w:t>Маслоу, А. Теория человеческой мотивации / А. Маслоу - М.: Высшая школа, 1943. - с. 34</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Матюш, И. Заем работнику / И. Матюша // </w:t>
      </w:r>
      <w:r w:rsidRPr="00C8458E">
        <w:rPr>
          <w:rFonts w:ascii="Times New Roman" w:hAnsi="Times New Roman"/>
          <w:iCs/>
          <w:noProof/>
          <w:sz w:val="28"/>
          <w:szCs w:val="28"/>
          <w:lang w:val="ru-RU"/>
        </w:rPr>
        <w:t>Главная книга.</w:t>
      </w:r>
      <w:r w:rsidRPr="00C8458E">
        <w:rPr>
          <w:rFonts w:ascii="Times New Roman" w:hAnsi="Times New Roman"/>
          <w:iCs/>
          <w:noProof/>
          <w:sz w:val="28"/>
          <w:szCs w:val="28"/>
        </w:rPr>
        <w:t>by</w:t>
      </w:r>
      <w:r w:rsidRPr="00C8458E">
        <w:rPr>
          <w:rFonts w:ascii="Times New Roman" w:hAnsi="Times New Roman"/>
          <w:iCs/>
          <w:noProof/>
          <w:sz w:val="28"/>
          <w:szCs w:val="28"/>
          <w:lang w:val="ru-RU"/>
        </w:rPr>
        <w:t>. – 2011. №</w:t>
      </w:r>
      <w:r w:rsidRPr="00C8458E">
        <w:rPr>
          <w:rFonts w:ascii="Times New Roman" w:hAnsi="Times New Roman"/>
          <w:noProof/>
          <w:sz w:val="28"/>
          <w:szCs w:val="28"/>
          <w:lang w:val="ru-RU"/>
        </w:rPr>
        <w:t xml:space="preserve"> 9. – 43 – 51 с.</w:t>
      </w:r>
    </w:p>
    <w:p w:rsidR="00442D28" w:rsidRPr="00442D28" w:rsidRDefault="00442D28" w:rsidP="00442D28">
      <w:pPr>
        <w:pStyle w:val="afe"/>
        <w:numPr>
          <w:ilvl w:val="0"/>
          <w:numId w:val="33"/>
        </w:numPr>
        <w:spacing w:after="0" w:line="240" w:lineRule="auto"/>
        <w:ind w:left="0" w:firstLine="709"/>
        <w:jc w:val="both"/>
        <w:rPr>
          <w:rFonts w:ascii="Times New Roman" w:hAnsi="Times New Roman"/>
          <w:sz w:val="28"/>
          <w:szCs w:val="28"/>
        </w:rPr>
      </w:pPr>
      <w:r w:rsidRPr="00442D28">
        <w:rPr>
          <w:rFonts w:ascii="Times New Roman" w:hAnsi="Times New Roman"/>
          <w:sz w:val="28"/>
          <w:szCs w:val="28"/>
        </w:rPr>
        <w:t xml:space="preserve">Мещерякова Е.В. О разработке концепции управления персоналом / Е.В. Мещерякова // Социально-экономические и финансовые механизмы обеспечения инновационного развития экономики : материалы III Междунар. науч.-практ. конф., Минск, 20-21 сент. </w:t>
      </w:r>
      <w:smartTag w:uri="urn:schemas-microsoft-com:office:smarttags" w:element="metricconverter">
        <w:smartTagPr>
          <w:attr w:name="ProductID" w:val="2012 г"/>
        </w:smartTagPr>
        <w:r w:rsidRPr="00442D28">
          <w:rPr>
            <w:rFonts w:ascii="Times New Roman" w:hAnsi="Times New Roman"/>
            <w:sz w:val="28"/>
            <w:szCs w:val="28"/>
          </w:rPr>
          <w:t>2012 г</w:t>
        </w:r>
      </w:smartTag>
      <w:r w:rsidRPr="00442D28">
        <w:rPr>
          <w:rFonts w:ascii="Times New Roman" w:hAnsi="Times New Roman"/>
          <w:sz w:val="28"/>
          <w:szCs w:val="28"/>
        </w:rPr>
        <w:t>./ Государственный институт управления и социальных технологий БГУ, Черкасский национальный университет им. Богдана Хмельницкого, ЗАО «Беласептика»; редкол.: И.И. Кукурудза. – Минск, 2012. – с. 102 – 103.</w:t>
      </w:r>
    </w:p>
    <w:p w:rsidR="00442D28" w:rsidRPr="00C8458E" w:rsidRDefault="00442D28" w:rsidP="00442D28">
      <w:pPr>
        <w:pStyle w:val="aff5"/>
        <w:numPr>
          <w:ilvl w:val="0"/>
          <w:numId w:val="33"/>
        </w:numPr>
        <w:spacing w:after="0" w:line="240" w:lineRule="auto"/>
        <w:ind w:left="0" w:firstLine="709"/>
        <w:rPr>
          <w:rFonts w:ascii="Times New Roman" w:hAnsi="Times New Roman"/>
          <w:iCs/>
          <w:noProof/>
          <w:sz w:val="28"/>
          <w:szCs w:val="28"/>
          <w:lang w:val="ru-RU"/>
        </w:rPr>
      </w:pPr>
      <w:r w:rsidRPr="00C8458E">
        <w:rPr>
          <w:rFonts w:ascii="Times New Roman" w:hAnsi="Times New Roman"/>
          <w:noProof/>
          <w:sz w:val="28"/>
          <w:szCs w:val="28"/>
          <w:lang w:val="ru-RU"/>
        </w:rPr>
        <w:t xml:space="preserve">Миранович, О. Л. Социальный пакет: приятная прибавка к жалованию / О. Л. Миранович // </w:t>
      </w:r>
      <w:r w:rsidRPr="00C8458E">
        <w:rPr>
          <w:rFonts w:ascii="Times New Roman" w:hAnsi="Times New Roman"/>
          <w:iCs/>
          <w:noProof/>
          <w:sz w:val="28"/>
          <w:szCs w:val="28"/>
          <w:lang w:val="ru-RU"/>
        </w:rPr>
        <w:t>Налоги Беларуси. – 2012. №12 (204). – 77 – 84 с.</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Мясникович, М. Инициатива, динамизм, инновационность / М. Мясникович // </w:t>
      </w:r>
      <w:r w:rsidRPr="00C8458E">
        <w:rPr>
          <w:rFonts w:ascii="Times New Roman" w:hAnsi="Times New Roman"/>
          <w:iCs/>
          <w:noProof/>
          <w:sz w:val="28"/>
          <w:szCs w:val="28"/>
          <w:lang w:val="ru-RU"/>
        </w:rPr>
        <w:t>Экономика Беларуси. – 2011. №1</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iCs/>
          <w:noProof/>
          <w:sz w:val="28"/>
          <w:szCs w:val="28"/>
          <w:lang w:val="ru-RU"/>
        </w:rPr>
        <w:t xml:space="preserve">Нематериальная мотивация // E-xecutive – обучающееся сообщество менеджеров </w:t>
      </w:r>
      <w:r w:rsidRPr="00C8458E">
        <w:rPr>
          <w:rStyle w:val="a5"/>
          <w:rFonts w:ascii="Times New Roman" w:hAnsi="Times New Roman"/>
          <w:i w:val="0"/>
          <w:iCs w:val="0"/>
          <w:sz w:val="28"/>
          <w:szCs w:val="28"/>
          <w:lang w:val="ru-RU"/>
        </w:rPr>
        <w:t xml:space="preserve">[Электронный ресурс] – 2011. Режим доступа: </w:t>
      </w:r>
      <w:r w:rsidRPr="00C8458E">
        <w:rPr>
          <w:rFonts w:ascii="Times New Roman" w:hAnsi="Times New Roman"/>
          <w:noProof/>
          <w:sz w:val="28"/>
          <w:szCs w:val="28"/>
        </w:rPr>
        <w:t>http</w:t>
      </w:r>
      <w:r w:rsidRPr="00C8458E">
        <w:rPr>
          <w:rFonts w:ascii="Times New Roman" w:hAnsi="Times New Roman"/>
          <w:noProof/>
          <w:sz w:val="28"/>
          <w:szCs w:val="28"/>
          <w:lang w:val="ru-RU"/>
        </w:rPr>
        <w:t>://</w:t>
      </w:r>
      <w:r w:rsidRPr="00C8458E">
        <w:rPr>
          <w:rFonts w:ascii="Times New Roman" w:hAnsi="Times New Roman"/>
          <w:noProof/>
          <w:sz w:val="28"/>
          <w:szCs w:val="28"/>
        </w:rPr>
        <w:t>www</w:t>
      </w:r>
      <w:r w:rsidRPr="00C8458E">
        <w:rPr>
          <w:rFonts w:ascii="Times New Roman" w:hAnsi="Times New Roman"/>
          <w:noProof/>
          <w:sz w:val="28"/>
          <w:szCs w:val="28"/>
          <w:lang w:val="ru-RU"/>
        </w:rPr>
        <w:t>.</w:t>
      </w:r>
      <w:r w:rsidRPr="00C8458E">
        <w:rPr>
          <w:rFonts w:ascii="Times New Roman" w:hAnsi="Times New Roman"/>
          <w:noProof/>
          <w:sz w:val="28"/>
          <w:szCs w:val="28"/>
        </w:rPr>
        <w:t>e</w:t>
      </w:r>
      <w:r w:rsidRPr="00C8458E">
        <w:rPr>
          <w:rFonts w:ascii="Times New Roman" w:hAnsi="Times New Roman"/>
          <w:noProof/>
          <w:sz w:val="28"/>
          <w:szCs w:val="28"/>
          <w:lang w:val="ru-RU"/>
        </w:rPr>
        <w:t>-</w:t>
      </w:r>
      <w:r w:rsidRPr="00C8458E">
        <w:rPr>
          <w:rFonts w:ascii="Times New Roman" w:hAnsi="Times New Roman"/>
          <w:noProof/>
          <w:sz w:val="28"/>
          <w:szCs w:val="28"/>
        </w:rPr>
        <w:t>xecutive</w:t>
      </w:r>
      <w:r w:rsidRPr="00C8458E">
        <w:rPr>
          <w:rFonts w:ascii="Times New Roman" w:hAnsi="Times New Roman"/>
          <w:noProof/>
          <w:sz w:val="28"/>
          <w:szCs w:val="28"/>
          <w:lang w:val="ru-RU"/>
        </w:rPr>
        <w:t>.</w:t>
      </w:r>
      <w:r w:rsidRPr="00C8458E">
        <w:rPr>
          <w:rFonts w:ascii="Times New Roman" w:hAnsi="Times New Roman"/>
          <w:noProof/>
          <w:sz w:val="28"/>
          <w:szCs w:val="28"/>
        </w:rPr>
        <w:t>ru</w:t>
      </w:r>
      <w:r w:rsidRPr="00C8458E">
        <w:rPr>
          <w:rFonts w:ascii="Times New Roman" w:hAnsi="Times New Roman"/>
          <w:noProof/>
          <w:sz w:val="28"/>
          <w:szCs w:val="28"/>
          <w:lang w:val="ru-RU"/>
        </w:rPr>
        <w:t>/</w:t>
      </w:r>
      <w:r w:rsidRPr="00C8458E">
        <w:rPr>
          <w:rFonts w:ascii="Times New Roman" w:hAnsi="Times New Roman"/>
          <w:noProof/>
          <w:sz w:val="28"/>
          <w:szCs w:val="28"/>
        </w:rPr>
        <w:t>wiki</w:t>
      </w:r>
      <w:r w:rsidRPr="00C8458E">
        <w:rPr>
          <w:rFonts w:ascii="Times New Roman" w:hAnsi="Times New Roman"/>
          <w:noProof/>
          <w:sz w:val="28"/>
          <w:szCs w:val="28"/>
          <w:lang w:val="ru-RU"/>
        </w:rPr>
        <w:t>/</w:t>
      </w:r>
      <w:r w:rsidRPr="00C8458E">
        <w:rPr>
          <w:rFonts w:ascii="Times New Roman" w:hAnsi="Times New Roman"/>
          <w:noProof/>
          <w:sz w:val="28"/>
          <w:szCs w:val="28"/>
        </w:rPr>
        <w:t>index</w:t>
      </w:r>
      <w:r w:rsidRPr="00C8458E">
        <w:rPr>
          <w:rFonts w:ascii="Times New Roman" w:hAnsi="Times New Roman"/>
          <w:noProof/>
          <w:sz w:val="28"/>
          <w:szCs w:val="28"/>
          <w:lang w:val="ru-RU"/>
        </w:rPr>
        <w:t>.</w:t>
      </w:r>
      <w:r w:rsidRPr="00C8458E">
        <w:rPr>
          <w:rFonts w:ascii="Times New Roman" w:hAnsi="Times New Roman"/>
          <w:noProof/>
          <w:sz w:val="28"/>
          <w:szCs w:val="28"/>
        </w:rPr>
        <w:t>php</w:t>
      </w:r>
      <w:r w:rsidRPr="00C8458E">
        <w:rPr>
          <w:rFonts w:ascii="Times New Roman" w:hAnsi="Times New Roman"/>
          <w:noProof/>
          <w:sz w:val="28"/>
          <w:szCs w:val="28"/>
          <w:lang w:val="ru-RU"/>
        </w:rPr>
        <w:t xml:space="preserve">/Нематериальная_мотивация. - Дата доступа: 19.09.2012 </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Нефагина, К. А. Меры стимулирования труда в рамках либерализации экономики / К. А. Нефагина // </w:t>
      </w:r>
      <w:r w:rsidRPr="00C8458E">
        <w:rPr>
          <w:rFonts w:ascii="Times New Roman" w:hAnsi="Times New Roman"/>
          <w:iCs/>
          <w:noProof/>
          <w:sz w:val="28"/>
          <w:szCs w:val="28"/>
          <w:lang w:val="ru-RU"/>
        </w:rPr>
        <w:t>Промышленно-торговое право. – 2009. №04</w:t>
      </w:r>
    </w:p>
    <w:p w:rsidR="00442D28" w:rsidRPr="00442D28" w:rsidRDefault="00442D28" w:rsidP="00442D28">
      <w:pPr>
        <w:pStyle w:val="afe"/>
        <w:numPr>
          <w:ilvl w:val="0"/>
          <w:numId w:val="33"/>
        </w:numPr>
        <w:spacing w:after="0" w:line="240" w:lineRule="auto"/>
        <w:ind w:left="0" w:firstLine="709"/>
        <w:jc w:val="both"/>
        <w:rPr>
          <w:rFonts w:ascii="Times New Roman" w:hAnsi="Times New Roman"/>
          <w:sz w:val="28"/>
          <w:szCs w:val="28"/>
        </w:rPr>
      </w:pPr>
      <w:r w:rsidRPr="00442D28">
        <w:rPr>
          <w:rFonts w:ascii="Times New Roman" w:hAnsi="Times New Roman"/>
          <w:sz w:val="28"/>
          <w:szCs w:val="28"/>
        </w:rPr>
        <w:lastRenderedPageBreak/>
        <w:t>Николаев, М. Поощрения за труд / М. Николаев // Консультант Плюс : Беларусь [Электронный ресурс] / ООО «ЮрСпектр», Нац. центр правовой информ. Респ. Беларусь. – Минск, 2007.</w:t>
      </w:r>
    </w:p>
    <w:p w:rsidR="00442D28" w:rsidRPr="00C8458E" w:rsidRDefault="00442D28" w:rsidP="00442D28">
      <w:pPr>
        <w:pStyle w:val="aff5"/>
        <w:numPr>
          <w:ilvl w:val="0"/>
          <w:numId w:val="33"/>
        </w:numPr>
        <w:spacing w:after="0" w:line="240" w:lineRule="auto"/>
        <w:ind w:left="0" w:firstLine="709"/>
        <w:rPr>
          <w:rFonts w:ascii="Times New Roman" w:hAnsi="Times New Roman"/>
          <w:sz w:val="28"/>
          <w:szCs w:val="28"/>
          <w:lang w:val="ru-RU"/>
        </w:rPr>
      </w:pPr>
      <w:r w:rsidRPr="00C8458E">
        <w:rPr>
          <w:rFonts w:ascii="Times New Roman" w:hAnsi="Times New Roman"/>
          <w:noProof/>
          <w:sz w:val="28"/>
          <w:szCs w:val="28"/>
          <w:lang w:val="ru-RU"/>
        </w:rPr>
        <w:t xml:space="preserve">Николаев, М. Поощрения за труд/ М. Николаев // </w:t>
      </w:r>
      <w:r w:rsidRPr="00C8458E">
        <w:rPr>
          <w:rFonts w:ascii="Times New Roman" w:hAnsi="Times New Roman"/>
          <w:sz w:val="28"/>
          <w:szCs w:val="28"/>
          <w:lang w:val="ru-RU"/>
        </w:rPr>
        <w:t>Консультант Плюс : Беларусь. [Электронный ресурс] / ООО «ЮрСпектр», Нац. центр правовой информ. Респ. Беларусь. – Минск, 2007.</w:t>
      </w:r>
    </w:p>
    <w:p w:rsidR="00442D28" w:rsidRPr="00C8458E" w:rsidRDefault="00442D28" w:rsidP="00442D28">
      <w:pPr>
        <w:pStyle w:val="a0"/>
        <w:numPr>
          <w:ilvl w:val="0"/>
          <w:numId w:val="33"/>
        </w:numPr>
        <w:ind w:left="0" w:firstLine="709"/>
        <w:rPr>
          <w:rStyle w:val="a5"/>
          <w:rFonts w:cs="Times New Roman"/>
          <w:i w:val="0"/>
          <w:iCs w:val="0"/>
          <w:szCs w:val="28"/>
        </w:rPr>
      </w:pPr>
      <w:r w:rsidRPr="00C8458E">
        <w:rPr>
          <w:rStyle w:val="a5"/>
          <w:rFonts w:cs="Times New Roman"/>
          <w:i w:val="0"/>
          <w:iCs w:val="0"/>
          <w:szCs w:val="28"/>
        </w:rPr>
        <w:t>Олдрич, Х Предпринимательские стратегии в новых популяциях организаций // Российский журнал менеджмента. - 2005. №4. - с. 8-13</w:t>
      </w:r>
    </w:p>
    <w:p w:rsidR="00442D28" w:rsidRPr="00442D28" w:rsidRDefault="00442D28" w:rsidP="00442D28">
      <w:pPr>
        <w:pStyle w:val="afe"/>
        <w:numPr>
          <w:ilvl w:val="0"/>
          <w:numId w:val="33"/>
        </w:numPr>
        <w:tabs>
          <w:tab w:val="left" w:pos="1134"/>
        </w:tabs>
        <w:spacing w:after="0" w:line="360" w:lineRule="exact"/>
        <w:ind w:left="0" w:firstLine="709"/>
        <w:rPr>
          <w:rFonts w:ascii="Times New Roman" w:hAnsi="Times New Roman"/>
          <w:sz w:val="28"/>
          <w:szCs w:val="28"/>
        </w:rPr>
      </w:pPr>
      <w:r w:rsidRPr="00442D28">
        <w:rPr>
          <w:rFonts w:ascii="Times New Roman" w:hAnsi="Times New Roman"/>
          <w:sz w:val="28"/>
          <w:szCs w:val="28"/>
        </w:rPr>
        <w:t xml:space="preserve">Официальный сайт ОАО «Белгорхимпром» [Электронный ресурс] – Режим доступа: http://www.bmci.by – Дата доступа: 01.02.2015. </w:t>
      </w:r>
    </w:p>
    <w:p w:rsidR="00442D28" w:rsidRPr="00C8458E" w:rsidRDefault="00442D28" w:rsidP="00442D28">
      <w:pPr>
        <w:pStyle w:val="a0"/>
        <w:numPr>
          <w:ilvl w:val="0"/>
          <w:numId w:val="33"/>
        </w:numPr>
        <w:ind w:left="0" w:firstLine="709"/>
        <w:rPr>
          <w:rStyle w:val="a5"/>
          <w:rFonts w:cs="Times New Roman"/>
          <w:i w:val="0"/>
          <w:iCs w:val="0"/>
          <w:szCs w:val="28"/>
        </w:rPr>
      </w:pPr>
      <w:r w:rsidRPr="00C8458E">
        <w:rPr>
          <w:rStyle w:val="a5"/>
          <w:rFonts w:cs="Times New Roman"/>
          <w:i w:val="0"/>
          <w:iCs w:val="0"/>
          <w:szCs w:val="28"/>
        </w:rPr>
        <w:t>Ричи, Ш и Мартин, П Управление мотивацией / Ш. Ричи, П. Мартин - М.: Юнити-ДАНА, 2004. - с. 45</w:t>
      </w:r>
    </w:p>
    <w:p w:rsidR="00442D28" w:rsidRPr="00442D28" w:rsidRDefault="00442D28" w:rsidP="00442D28">
      <w:pPr>
        <w:pStyle w:val="afe"/>
        <w:numPr>
          <w:ilvl w:val="0"/>
          <w:numId w:val="33"/>
        </w:numPr>
        <w:spacing w:after="0" w:line="240" w:lineRule="auto"/>
        <w:ind w:left="0" w:firstLine="709"/>
        <w:jc w:val="both"/>
        <w:rPr>
          <w:rFonts w:ascii="Times New Roman" w:hAnsi="Times New Roman"/>
          <w:sz w:val="28"/>
          <w:szCs w:val="28"/>
        </w:rPr>
      </w:pPr>
      <w:r w:rsidRPr="00442D28">
        <w:rPr>
          <w:rFonts w:ascii="Times New Roman" w:hAnsi="Times New Roman"/>
          <w:noProof/>
          <w:sz w:val="28"/>
          <w:szCs w:val="28"/>
        </w:rPr>
        <w:t>Сидорович, В. И. Каждому по труду, или как построить в организации эффективную систему оплаты труда / В. И. Сидорович // Налоги Беларуси. – 2013. № 18 (258)., - с. 42-48</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Скородулин, Д. Платим за труд по-новому / Д. Скородулин // </w:t>
      </w:r>
      <w:r w:rsidRPr="00C8458E">
        <w:rPr>
          <w:rFonts w:ascii="Times New Roman" w:hAnsi="Times New Roman"/>
          <w:iCs/>
          <w:noProof/>
          <w:sz w:val="28"/>
          <w:szCs w:val="28"/>
          <w:lang w:val="ru-RU"/>
        </w:rPr>
        <w:t>Экономическая газета. – 2011. № 70 (1488)</w:t>
      </w:r>
      <w:r w:rsidRPr="00C8458E">
        <w:rPr>
          <w:rFonts w:ascii="Times New Roman" w:hAnsi="Times New Roman"/>
          <w:noProof/>
          <w:sz w:val="28"/>
          <w:szCs w:val="28"/>
          <w:lang w:val="ru-RU"/>
        </w:rPr>
        <w:t xml:space="preserve"> </w:t>
      </w:r>
    </w:p>
    <w:p w:rsidR="00442D28"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iCs/>
          <w:noProof/>
          <w:sz w:val="28"/>
          <w:szCs w:val="28"/>
          <w:lang w:val="ru-RU"/>
        </w:rPr>
        <w:t xml:space="preserve">Социальный пакет в </w:t>
      </w:r>
      <w:r w:rsidRPr="00C8458E">
        <w:rPr>
          <w:rFonts w:ascii="Times New Roman" w:hAnsi="Times New Roman"/>
          <w:iCs/>
          <w:noProof/>
          <w:sz w:val="28"/>
          <w:szCs w:val="28"/>
        </w:rPr>
        <w:t>Facebook</w:t>
      </w:r>
      <w:r w:rsidRPr="00C8458E">
        <w:rPr>
          <w:rFonts w:ascii="Times New Roman" w:hAnsi="Times New Roman"/>
          <w:iCs/>
          <w:noProof/>
          <w:sz w:val="28"/>
          <w:szCs w:val="28"/>
          <w:lang w:val="ru-RU"/>
        </w:rPr>
        <w:t xml:space="preserve">: для работы без забот // Международная исследовательская сеть Фонда WageIndicator </w:t>
      </w:r>
      <w:r w:rsidRPr="00C8458E">
        <w:rPr>
          <w:rStyle w:val="a5"/>
          <w:rFonts w:ascii="Times New Roman" w:hAnsi="Times New Roman"/>
          <w:i w:val="0"/>
          <w:iCs w:val="0"/>
          <w:sz w:val="28"/>
          <w:szCs w:val="28"/>
          <w:lang w:val="ru-RU"/>
        </w:rPr>
        <w:t xml:space="preserve">[Электронный ресурс] – 2011. Режим доступа: </w:t>
      </w:r>
      <w:hyperlink r:id="rId53" w:history="1">
        <w:r w:rsidRPr="00C8458E">
          <w:rPr>
            <w:rStyle w:val="afc"/>
            <w:rFonts w:ascii="Times New Roman" w:hAnsi="Times New Roman"/>
            <w:noProof/>
            <w:sz w:val="28"/>
            <w:szCs w:val="28"/>
          </w:rPr>
          <w:t>http</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mojazarplata</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by</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main</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obrazovanie</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karera</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socialqny</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paket</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v</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facebook</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dlja</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raboty</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bez</w:t>
        </w:r>
        <w:r w:rsidRPr="00C8458E">
          <w:rPr>
            <w:rStyle w:val="afc"/>
            <w:rFonts w:ascii="Times New Roman" w:hAnsi="Times New Roman"/>
            <w:noProof/>
            <w:sz w:val="28"/>
            <w:szCs w:val="28"/>
            <w:lang w:val="ru-RU"/>
          </w:rPr>
          <w:t>-</w:t>
        </w:r>
        <w:r w:rsidRPr="00C8458E">
          <w:rPr>
            <w:rStyle w:val="afc"/>
            <w:rFonts w:ascii="Times New Roman" w:hAnsi="Times New Roman"/>
            <w:noProof/>
            <w:sz w:val="28"/>
            <w:szCs w:val="28"/>
          </w:rPr>
          <w:t>zabot</w:t>
        </w:r>
      </w:hyperlink>
      <w:r w:rsidRPr="00C8458E">
        <w:rPr>
          <w:rFonts w:ascii="Times New Roman" w:hAnsi="Times New Roman"/>
          <w:noProof/>
          <w:sz w:val="28"/>
          <w:szCs w:val="28"/>
          <w:lang w:val="ru-RU"/>
        </w:rPr>
        <w:t xml:space="preserve">. - Дата доступа: 01.03.2012 </w:t>
      </w:r>
    </w:p>
    <w:p w:rsidR="00442D28" w:rsidRPr="00AB70D7" w:rsidRDefault="00442D28" w:rsidP="00442D28">
      <w:pPr>
        <w:pStyle w:val="a0"/>
        <w:numPr>
          <w:ilvl w:val="0"/>
          <w:numId w:val="33"/>
        </w:numPr>
        <w:spacing w:line="360" w:lineRule="auto"/>
        <w:ind w:left="0" w:firstLine="709"/>
        <w:rPr>
          <w:color w:val="000000" w:themeColor="text1"/>
          <w:szCs w:val="28"/>
        </w:rPr>
      </w:pPr>
      <w:r w:rsidRPr="00AB70D7">
        <w:rPr>
          <w:color w:val="000000" w:themeColor="text1"/>
          <w:szCs w:val="28"/>
        </w:rPr>
        <w:t xml:space="preserve">Тейлор Фредерик Уинслоу. Принципы научного менеджмента. </w:t>
      </w:r>
      <w:r w:rsidRPr="00F41D6F">
        <w:rPr>
          <w:rFonts w:ascii="Vrinda" w:hAnsi="Vrinda" w:cs="Vrinda"/>
          <w:color w:val="000000" w:themeColor="text1"/>
          <w:szCs w:val="28"/>
        </w:rPr>
        <w:t>-</w:t>
      </w:r>
      <w:r w:rsidRPr="00AB70D7">
        <w:rPr>
          <w:color w:val="000000" w:themeColor="text1"/>
          <w:szCs w:val="28"/>
        </w:rPr>
        <w:t xml:space="preserve"> М.: МГИМО, 1999. </w:t>
      </w:r>
      <w:r w:rsidRPr="00F41D6F">
        <w:rPr>
          <w:rFonts w:ascii="Vrinda" w:hAnsi="Vrinda" w:cs="Vrinda"/>
          <w:color w:val="000000" w:themeColor="text1"/>
          <w:szCs w:val="28"/>
        </w:rPr>
        <w:t>-</w:t>
      </w:r>
      <w:r w:rsidRPr="00AB70D7">
        <w:rPr>
          <w:color w:val="000000" w:themeColor="text1"/>
          <w:szCs w:val="28"/>
        </w:rPr>
        <w:t xml:space="preserve"> с.</w:t>
      </w:r>
      <w:r>
        <w:rPr>
          <w:color w:val="000000" w:themeColor="text1"/>
          <w:szCs w:val="28"/>
        </w:rPr>
        <w:t xml:space="preserve"> </w:t>
      </w:r>
      <w:r w:rsidRPr="00AB70D7">
        <w:rPr>
          <w:color w:val="000000" w:themeColor="text1"/>
          <w:szCs w:val="28"/>
        </w:rPr>
        <w:t>44</w:t>
      </w:r>
    </w:p>
    <w:p w:rsidR="00442D28" w:rsidRPr="00C8458E" w:rsidRDefault="00442D28" w:rsidP="00442D28">
      <w:pPr>
        <w:pStyle w:val="a0"/>
        <w:numPr>
          <w:ilvl w:val="0"/>
          <w:numId w:val="33"/>
        </w:numPr>
        <w:ind w:left="0" w:firstLine="709"/>
        <w:rPr>
          <w:rStyle w:val="a5"/>
          <w:rFonts w:cs="Times New Roman"/>
          <w:i w:val="0"/>
          <w:iCs w:val="0"/>
          <w:szCs w:val="28"/>
        </w:rPr>
      </w:pPr>
      <w:r w:rsidRPr="00C8458E">
        <w:rPr>
          <w:rFonts w:cs="Times New Roman"/>
          <w:noProof/>
          <w:szCs w:val="28"/>
        </w:rPr>
        <w:t xml:space="preserve">Тозик, А. Человеческий капитал - основа конкурентной экономики / А. Тозик // </w:t>
      </w:r>
      <w:r w:rsidRPr="00C8458E">
        <w:rPr>
          <w:rFonts w:cs="Times New Roman"/>
          <w:iCs/>
          <w:noProof/>
          <w:szCs w:val="28"/>
        </w:rPr>
        <w:t>Экономика Беларуси. – 2011. №1</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Файоль, А. </w:t>
      </w:r>
      <w:r w:rsidRPr="00C8458E">
        <w:rPr>
          <w:rFonts w:ascii="Times New Roman" w:hAnsi="Times New Roman"/>
          <w:iCs/>
          <w:noProof/>
          <w:sz w:val="28"/>
          <w:szCs w:val="28"/>
          <w:lang w:val="ru-RU"/>
        </w:rPr>
        <w:t>Общее и промышленно управление / А. Файоль</w:t>
      </w:r>
    </w:p>
    <w:p w:rsidR="00442D28" w:rsidRPr="00442D28" w:rsidRDefault="00442D28" w:rsidP="00442D28">
      <w:pPr>
        <w:pStyle w:val="aff5"/>
        <w:numPr>
          <w:ilvl w:val="0"/>
          <w:numId w:val="33"/>
        </w:numPr>
        <w:spacing w:after="0" w:line="240" w:lineRule="auto"/>
        <w:ind w:left="0" w:firstLine="709"/>
        <w:rPr>
          <w:rFonts w:ascii="Times New Roman" w:hAnsi="Times New Roman"/>
          <w:sz w:val="28"/>
          <w:szCs w:val="28"/>
          <w:lang w:val="ru-RU"/>
        </w:rPr>
      </w:pPr>
      <w:r w:rsidRPr="00C8458E">
        <w:rPr>
          <w:rFonts w:ascii="Times New Roman" w:hAnsi="Times New Roman"/>
          <w:noProof/>
          <w:sz w:val="28"/>
          <w:szCs w:val="28"/>
          <w:lang w:val="ru-RU"/>
        </w:rPr>
        <w:t xml:space="preserve">Федоров, Ю. В. Отдельные ограничения по материальному стимулированию руководителей, иных должностных лиц и работников организаций реального сектора экономики / Ю. В. Федоров // </w:t>
      </w:r>
      <w:r w:rsidRPr="00C8458E">
        <w:rPr>
          <w:rFonts w:ascii="Times New Roman" w:hAnsi="Times New Roman"/>
          <w:sz w:val="28"/>
          <w:szCs w:val="28"/>
          <w:lang w:val="ru-RU"/>
        </w:rPr>
        <w:t>ООО «ЮрСпектр», Нац. центр правовой информ. Респ. Беларусь. – Минск, 2011.</w:t>
      </w:r>
    </w:p>
    <w:p w:rsidR="00442D28" w:rsidRPr="00442D28" w:rsidRDefault="00442D28" w:rsidP="00442D28">
      <w:pPr>
        <w:pStyle w:val="afe"/>
        <w:numPr>
          <w:ilvl w:val="0"/>
          <w:numId w:val="33"/>
        </w:numPr>
        <w:spacing w:after="0" w:line="240" w:lineRule="auto"/>
        <w:ind w:left="0" w:firstLine="709"/>
        <w:jc w:val="both"/>
        <w:rPr>
          <w:rFonts w:ascii="Times New Roman" w:hAnsi="Times New Roman"/>
          <w:sz w:val="28"/>
          <w:szCs w:val="28"/>
        </w:rPr>
      </w:pPr>
      <w:r w:rsidRPr="00442D28">
        <w:rPr>
          <w:rFonts w:ascii="Times New Roman" w:hAnsi="Times New Roman"/>
          <w:noProof/>
          <w:sz w:val="28"/>
          <w:szCs w:val="28"/>
        </w:rPr>
        <w:t>Федоров, Ю. Формирование оклада руководителя коммреческой организации государственной формы собственности (Коментарий к постановлениям Совета Министров РБ от 25.07.2002 № 1003 и Минтруда и соцзащиты РБ от 20.09.2002 № 122) / Ю. Федоров // Главный бухгалтер. – 2013. № 22., - с. 33-34</w:t>
      </w:r>
    </w:p>
    <w:p w:rsidR="00442D28" w:rsidRPr="00C8458E" w:rsidRDefault="00442D28" w:rsidP="00442D28">
      <w:pPr>
        <w:pStyle w:val="aff5"/>
        <w:numPr>
          <w:ilvl w:val="0"/>
          <w:numId w:val="33"/>
        </w:numPr>
        <w:spacing w:after="0" w:line="240" w:lineRule="auto"/>
        <w:ind w:left="0" w:firstLine="709"/>
        <w:rPr>
          <w:rFonts w:ascii="Times New Roman" w:hAnsi="Times New Roman"/>
          <w:noProof/>
          <w:sz w:val="28"/>
          <w:szCs w:val="28"/>
          <w:lang w:val="ru-RU"/>
        </w:rPr>
      </w:pPr>
      <w:r w:rsidRPr="00C8458E">
        <w:rPr>
          <w:rFonts w:ascii="Times New Roman" w:hAnsi="Times New Roman"/>
          <w:noProof/>
          <w:sz w:val="28"/>
          <w:szCs w:val="28"/>
          <w:lang w:val="ru-RU"/>
        </w:rPr>
        <w:t xml:space="preserve">Фридкин, Л. Зачем менеджеру акции / Л. Фридкин // </w:t>
      </w:r>
      <w:r w:rsidRPr="00C8458E">
        <w:rPr>
          <w:rFonts w:ascii="Times New Roman" w:hAnsi="Times New Roman"/>
          <w:iCs/>
          <w:noProof/>
          <w:sz w:val="28"/>
          <w:szCs w:val="28"/>
          <w:lang w:val="ru-RU"/>
        </w:rPr>
        <w:t xml:space="preserve">Экономическая газета. – 2011. </w:t>
      </w:r>
      <w:r w:rsidRPr="00C8458E">
        <w:rPr>
          <w:rFonts w:ascii="Times New Roman" w:hAnsi="Times New Roman"/>
          <w:noProof/>
          <w:sz w:val="28"/>
          <w:szCs w:val="28"/>
          <w:lang w:val="ru-RU"/>
        </w:rPr>
        <w:t>№60.</w:t>
      </w:r>
    </w:p>
    <w:p w:rsidR="00442D28" w:rsidRDefault="00442D28" w:rsidP="00442D28">
      <w:pPr>
        <w:pStyle w:val="aff5"/>
        <w:numPr>
          <w:ilvl w:val="0"/>
          <w:numId w:val="33"/>
        </w:numPr>
        <w:spacing w:after="0" w:line="240" w:lineRule="auto"/>
        <w:ind w:left="0" w:firstLine="709"/>
        <w:rPr>
          <w:rFonts w:ascii="Times New Roman" w:hAnsi="Times New Roman"/>
          <w:iCs/>
          <w:noProof/>
          <w:sz w:val="28"/>
          <w:szCs w:val="28"/>
          <w:lang w:val="ru-RU"/>
        </w:rPr>
      </w:pPr>
      <w:r w:rsidRPr="00C8458E">
        <w:rPr>
          <w:rFonts w:ascii="Times New Roman" w:hAnsi="Times New Roman"/>
          <w:noProof/>
          <w:sz w:val="28"/>
          <w:szCs w:val="28"/>
          <w:lang w:val="ru-RU"/>
        </w:rPr>
        <w:t xml:space="preserve">Халимончик, Д. Несвободная свобода: не оступитесь, оплачивая труд / Д. Халимончик // </w:t>
      </w:r>
      <w:r w:rsidRPr="00C8458E">
        <w:rPr>
          <w:rFonts w:ascii="Times New Roman" w:hAnsi="Times New Roman"/>
          <w:iCs/>
          <w:noProof/>
          <w:sz w:val="28"/>
          <w:szCs w:val="28"/>
          <w:lang w:val="ru-RU"/>
        </w:rPr>
        <w:t>Экономическая газета. 2011. № 65. – 23 с.</w:t>
      </w:r>
    </w:p>
    <w:p w:rsidR="00442D28" w:rsidRPr="00AB70D7" w:rsidRDefault="00442D28" w:rsidP="00442D28">
      <w:pPr>
        <w:pStyle w:val="a0"/>
        <w:numPr>
          <w:ilvl w:val="0"/>
          <w:numId w:val="33"/>
        </w:numPr>
        <w:ind w:left="0" w:firstLine="709"/>
        <w:rPr>
          <w:color w:val="000000" w:themeColor="text1"/>
          <w:szCs w:val="28"/>
        </w:rPr>
      </w:pPr>
      <w:r w:rsidRPr="00AB70D7">
        <w:rPr>
          <w:bCs/>
          <w:noProof/>
          <w:color w:val="000000" w:themeColor="text1"/>
          <w:szCs w:val="28"/>
        </w:rPr>
        <w:t>Холл Р.</w:t>
      </w:r>
      <w:r w:rsidRPr="00AB70D7">
        <w:rPr>
          <w:noProof/>
          <w:color w:val="000000" w:themeColor="text1"/>
          <w:szCs w:val="28"/>
        </w:rPr>
        <w:t xml:space="preserve"> Организации: структуры, процессы, результаты. </w:t>
      </w:r>
      <w:r w:rsidRPr="00F53578">
        <w:rPr>
          <w:rFonts w:ascii="Vrinda" w:hAnsi="Vrinda" w:cs="Vrinda"/>
          <w:color w:val="000000" w:themeColor="text1"/>
          <w:szCs w:val="28"/>
        </w:rPr>
        <w:t>-</w:t>
      </w:r>
      <w:r w:rsidRPr="00AB70D7">
        <w:rPr>
          <w:noProof/>
          <w:color w:val="000000" w:themeColor="text1"/>
          <w:szCs w:val="28"/>
        </w:rPr>
        <w:t xml:space="preserve"> Спб.: Знания Нью, 2001. </w:t>
      </w:r>
      <w:r w:rsidRPr="00F53578">
        <w:rPr>
          <w:rFonts w:ascii="Vrinda" w:hAnsi="Vrinda" w:cs="Vrinda"/>
          <w:color w:val="000000" w:themeColor="text1"/>
          <w:szCs w:val="28"/>
        </w:rPr>
        <w:t>-</w:t>
      </w:r>
      <w:r>
        <w:rPr>
          <w:rFonts w:asciiTheme="minorHAnsi" w:hAnsiTheme="minorHAnsi" w:cs="Vrinda"/>
          <w:color w:val="000000" w:themeColor="text1"/>
          <w:szCs w:val="28"/>
        </w:rPr>
        <w:t xml:space="preserve"> </w:t>
      </w:r>
      <w:r w:rsidRPr="00AB70D7">
        <w:rPr>
          <w:color w:val="000000" w:themeColor="text1"/>
          <w:szCs w:val="28"/>
        </w:rPr>
        <w:t>с. 34-65</w:t>
      </w:r>
    </w:p>
    <w:p w:rsidR="00442D28" w:rsidRPr="00C8458E" w:rsidRDefault="00442D28" w:rsidP="00442D28">
      <w:pPr>
        <w:pStyle w:val="a0"/>
        <w:numPr>
          <w:ilvl w:val="0"/>
          <w:numId w:val="33"/>
        </w:numPr>
        <w:ind w:left="0" w:firstLine="709"/>
        <w:rPr>
          <w:rStyle w:val="a5"/>
          <w:rFonts w:cs="Times New Roman"/>
          <w:i w:val="0"/>
          <w:iCs w:val="0"/>
          <w:szCs w:val="28"/>
        </w:rPr>
      </w:pPr>
      <w:r w:rsidRPr="00C8458E">
        <w:rPr>
          <w:rFonts w:cs="Times New Roman"/>
          <w:noProof/>
          <w:szCs w:val="28"/>
        </w:rPr>
        <w:lastRenderedPageBreak/>
        <w:t xml:space="preserve">Цыганкова Е. С. Поощрение руководителей: типовые варианты / Е. С. Цыганкова // </w:t>
      </w:r>
      <w:r w:rsidRPr="00C8458E">
        <w:rPr>
          <w:rFonts w:cs="Times New Roman"/>
          <w:iCs/>
          <w:noProof/>
          <w:szCs w:val="28"/>
        </w:rPr>
        <w:t>КонсультантЭкспресс. – 2010. №49</w:t>
      </w:r>
    </w:p>
    <w:p w:rsidR="00442D28" w:rsidRPr="00C8458E" w:rsidRDefault="00442D28" w:rsidP="00442D28">
      <w:pPr>
        <w:pStyle w:val="aff5"/>
        <w:numPr>
          <w:ilvl w:val="0"/>
          <w:numId w:val="33"/>
        </w:numPr>
        <w:spacing w:after="0" w:line="240" w:lineRule="auto"/>
        <w:ind w:left="0" w:firstLine="709"/>
        <w:rPr>
          <w:rFonts w:ascii="Times New Roman" w:hAnsi="Times New Roman"/>
          <w:sz w:val="28"/>
          <w:szCs w:val="28"/>
          <w:lang w:val="ru-RU"/>
        </w:rPr>
      </w:pPr>
      <w:r w:rsidRPr="00C8458E">
        <w:rPr>
          <w:rFonts w:ascii="Times New Roman" w:hAnsi="Times New Roman"/>
          <w:noProof/>
          <w:sz w:val="28"/>
          <w:szCs w:val="28"/>
          <w:lang w:val="ru-RU"/>
        </w:rPr>
        <w:t xml:space="preserve">Шимко, В. П. Разработка положения об оплате труда работников коммерческих организаций в условиях применения гибких систем оплаты труда / В. П. Шимко // </w:t>
      </w:r>
      <w:r w:rsidRPr="00C8458E">
        <w:rPr>
          <w:rFonts w:ascii="Times New Roman" w:hAnsi="Times New Roman"/>
          <w:sz w:val="28"/>
          <w:szCs w:val="28"/>
          <w:lang w:val="ru-RU"/>
        </w:rPr>
        <w:t>ООО «ЮрСпектр», Нац. центр правовой информ. Респ. Беларусь. – Минск, 2011.</w:t>
      </w:r>
    </w:p>
    <w:p w:rsidR="00442D28" w:rsidRDefault="00442D28" w:rsidP="00442D28">
      <w:pPr>
        <w:pStyle w:val="a0"/>
        <w:numPr>
          <w:ilvl w:val="0"/>
          <w:numId w:val="33"/>
        </w:numPr>
        <w:ind w:left="0" w:firstLine="709"/>
        <w:rPr>
          <w:color w:val="000000" w:themeColor="text1"/>
          <w:szCs w:val="28"/>
        </w:rPr>
      </w:pPr>
      <w:r w:rsidRPr="00AB70D7">
        <w:rPr>
          <w:bCs/>
          <w:noProof/>
          <w:color w:val="000000" w:themeColor="text1"/>
          <w:szCs w:val="28"/>
        </w:rPr>
        <w:t>Шорохов Ю.И.</w:t>
      </w:r>
      <w:r w:rsidRPr="00AB70D7">
        <w:rPr>
          <w:noProof/>
          <w:color w:val="000000" w:themeColor="text1"/>
          <w:szCs w:val="28"/>
        </w:rPr>
        <w:t xml:space="preserve"> Организационное поведение. Учебное пособие</w:t>
      </w:r>
      <w:r w:rsidR="00CB56BC">
        <w:rPr>
          <w:noProof/>
          <w:color w:val="000000" w:themeColor="text1"/>
          <w:szCs w:val="28"/>
        </w:rPr>
        <w:t xml:space="preserve"> / Ю.И. Шорохов //</w:t>
      </w:r>
      <w:r w:rsidRPr="00AB70D7">
        <w:rPr>
          <w:color w:val="000000" w:themeColor="text1"/>
          <w:szCs w:val="28"/>
        </w:rPr>
        <w:t xml:space="preserve"> </w:t>
      </w:r>
      <w:r w:rsidRPr="00AB70D7">
        <w:rPr>
          <w:noProof/>
          <w:color w:val="000000" w:themeColor="text1"/>
          <w:szCs w:val="28"/>
        </w:rPr>
        <w:t xml:space="preserve">М.: ПЕРСЭ, </w:t>
      </w:r>
      <w:r w:rsidR="00CB56BC">
        <w:rPr>
          <w:noProof/>
          <w:color w:val="000000" w:themeColor="text1"/>
          <w:szCs w:val="28"/>
        </w:rPr>
        <w:t xml:space="preserve"> Москва, </w:t>
      </w:r>
      <w:r w:rsidRPr="00AB70D7">
        <w:rPr>
          <w:noProof/>
          <w:color w:val="000000" w:themeColor="text1"/>
          <w:szCs w:val="28"/>
        </w:rPr>
        <w:t xml:space="preserve">2000. </w:t>
      </w:r>
      <w:r w:rsidRPr="00F53578">
        <w:rPr>
          <w:rFonts w:ascii="Vrinda" w:hAnsi="Vrinda" w:cs="Vrinda"/>
          <w:color w:val="000000" w:themeColor="text1"/>
          <w:szCs w:val="28"/>
        </w:rPr>
        <w:t>-</w:t>
      </w:r>
      <w:r>
        <w:rPr>
          <w:rFonts w:asciiTheme="minorHAnsi" w:hAnsiTheme="minorHAnsi" w:cs="Vrinda"/>
          <w:color w:val="000000" w:themeColor="text1"/>
          <w:szCs w:val="28"/>
        </w:rPr>
        <w:t xml:space="preserve"> </w:t>
      </w:r>
      <w:r w:rsidRPr="00AB70D7">
        <w:rPr>
          <w:color w:val="000000" w:themeColor="text1"/>
          <w:szCs w:val="28"/>
        </w:rPr>
        <w:t xml:space="preserve"> с 56-98</w:t>
      </w:r>
    </w:p>
    <w:p w:rsidR="00442D28" w:rsidRPr="00FB75C3" w:rsidRDefault="00442D28" w:rsidP="00FB75C3">
      <w:bookmarkStart w:id="380" w:name="_GoBack"/>
      <w:bookmarkEnd w:id="380"/>
    </w:p>
    <w:sectPr w:rsidR="00442D28" w:rsidRPr="00FB75C3" w:rsidSect="004F68AA">
      <w:footerReference w:type="default" r:id="rId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25A" w:rsidRDefault="0084125A" w:rsidP="0053482D">
      <w:pPr>
        <w:spacing w:after="0" w:line="240" w:lineRule="auto"/>
      </w:pPr>
      <w:r>
        <w:separator/>
      </w:r>
    </w:p>
  </w:endnote>
  <w:endnote w:type="continuationSeparator" w:id="0">
    <w:p w:rsidR="0084125A" w:rsidRDefault="0084125A" w:rsidP="0053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rinda">
    <w:altName w:val="Courier New"/>
    <w:panose1 w:val="00000400000000000000"/>
    <w:charset w:val="01"/>
    <w:family w:val="roman"/>
    <w:notTrueType/>
    <w:pitch w:val="variable"/>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79858"/>
      <w:docPartObj>
        <w:docPartGallery w:val="Page Numbers (Bottom of Page)"/>
        <w:docPartUnique/>
      </w:docPartObj>
    </w:sdtPr>
    <w:sdtEndPr/>
    <w:sdtContent>
      <w:p w:rsidR="000D04FF" w:rsidRDefault="0084125A">
        <w:pPr>
          <w:pStyle w:val="af1"/>
          <w:jc w:val="center"/>
        </w:pPr>
        <w:r>
          <w:fldChar w:fldCharType="begin"/>
        </w:r>
        <w:r>
          <w:instrText xml:space="preserve"> PAGE   \* MERGEFORMAT </w:instrText>
        </w:r>
        <w:r>
          <w:fldChar w:fldCharType="separate"/>
        </w:r>
        <w:r w:rsidR="00E06051">
          <w:rPr>
            <w:noProof/>
          </w:rPr>
          <w:t>64</w:t>
        </w:r>
        <w:r>
          <w:rPr>
            <w:noProof/>
          </w:rPr>
          <w:fldChar w:fldCharType="end"/>
        </w:r>
      </w:p>
    </w:sdtContent>
  </w:sdt>
  <w:p w:rsidR="000D04FF" w:rsidRDefault="000D04F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25A" w:rsidRDefault="0084125A" w:rsidP="0053482D">
      <w:pPr>
        <w:spacing w:after="0" w:line="240" w:lineRule="auto"/>
      </w:pPr>
      <w:r>
        <w:separator/>
      </w:r>
    </w:p>
  </w:footnote>
  <w:footnote w:type="continuationSeparator" w:id="0">
    <w:p w:rsidR="0084125A" w:rsidRDefault="0084125A" w:rsidP="005348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646"/>
    <w:multiLevelType w:val="hybridMultilevel"/>
    <w:tmpl w:val="4858D59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3F5141"/>
    <w:multiLevelType w:val="multilevel"/>
    <w:tmpl w:val="DACC6278"/>
    <w:lvl w:ilvl="0">
      <w:start w:val="3"/>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nsid w:val="066E4727"/>
    <w:multiLevelType w:val="hybridMultilevel"/>
    <w:tmpl w:val="4668839C"/>
    <w:lvl w:ilvl="0" w:tplc="A62C5368">
      <w:start w:val="4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9593B91"/>
    <w:multiLevelType w:val="hybridMultilevel"/>
    <w:tmpl w:val="F82E87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491454"/>
    <w:multiLevelType w:val="multilevel"/>
    <w:tmpl w:val="25A6CB4E"/>
    <w:lvl w:ilvl="0">
      <w:start w:val="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5">
    <w:nsid w:val="0C635CA6"/>
    <w:multiLevelType w:val="hybridMultilevel"/>
    <w:tmpl w:val="28A6C72A"/>
    <w:lvl w:ilvl="0" w:tplc="0419000D">
      <w:start w:val="1"/>
      <w:numFmt w:val="bullet"/>
      <w:lvlText w:val=""/>
      <w:lvlJc w:val="left"/>
      <w:pPr>
        <w:ind w:left="1778"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E15B79"/>
    <w:multiLevelType w:val="hybridMultilevel"/>
    <w:tmpl w:val="11EA7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36F4F2D"/>
    <w:multiLevelType w:val="hybridMultilevel"/>
    <w:tmpl w:val="7542F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E674EE"/>
    <w:multiLevelType w:val="hybridMultilevel"/>
    <w:tmpl w:val="28885B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6B5482"/>
    <w:multiLevelType w:val="hybridMultilevel"/>
    <w:tmpl w:val="084452E6"/>
    <w:lvl w:ilvl="0" w:tplc="81FE5122">
      <w:start w:val="1"/>
      <w:numFmt w:val="bullet"/>
      <w:lvlText w:val=""/>
      <w:lvlJc w:val="left"/>
      <w:pPr>
        <w:ind w:left="1429" w:hanging="360"/>
      </w:pPr>
      <w:rPr>
        <w:rFonts w:ascii="Symbol" w:hAnsi="Symbol" w:hint="default"/>
      </w:rPr>
    </w:lvl>
    <w:lvl w:ilvl="1" w:tplc="14A8DCF2" w:tentative="1">
      <w:start w:val="1"/>
      <w:numFmt w:val="bullet"/>
      <w:lvlText w:val="o"/>
      <w:lvlJc w:val="left"/>
      <w:pPr>
        <w:ind w:left="2149" w:hanging="360"/>
      </w:pPr>
      <w:rPr>
        <w:rFonts w:ascii="Courier New" w:hAnsi="Courier New" w:cs="Courier New" w:hint="default"/>
      </w:rPr>
    </w:lvl>
    <w:lvl w:ilvl="2" w:tplc="F4E82412" w:tentative="1">
      <w:start w:val="1"/>
      <w:numFmt w:val="bullet"/>
      <w:lvlText w:val=""/>
      <w:lvlJc w:val="left"/>
      <w:pPr>
        <w:ind w:left="2869" w:hanging="360"/>
      </w:pPr>
      <w:rPr>
        <w:rFonts w:ascii="Wingdings" w:hAnsi="Wingdings" w:hint="default"/>
      </w:rPr>
    </w:lvl>
    <w:lvl w:ilvl="3" w:tplc="383A68AA" w:tentative="1">
      <w:start w:val="1"/>
      <w:numFmt w:val="bullet"/>
      <w:lvlText w:val=""/>
      <w:lvlJc w:val="left"/>
      <w:pPr>
        <w:ind w:left="3589" w:hanging="360"/>
      </w:pPr>
      <w:rPr>
        <w:rFonts w:ascii="Symbol" w:hAnsi="Symbol" w:hint="default"/>
      </w:rPr>
    </w:lvl>
    <w:lvl w:ilvl="4" w:tplc="9F38D784" w:tentative="1">
      <w:start w:val="1"/>
      <w:numFmt w:val="bullet"/>
      <w:lvlText w:val="o"/>
      <w:lvlJc w:val="left"/>
      <w:pPr>
        <w:ind w:left="4309" w:hanging="360"/>
      </w:pPr>
      <w:rPr>
        <w:rFonts w:ascii="Courier New" w:hAnsi="Courier New" w:cs="Courier New" w:hint="default"/>
      </w:rPr>
    </w:lvl>
    <w:lvl w:ilvl="5" w:tplc="69CAC672" w:tentative="1">
      <w:start w:val="1"/>
      <w:numFmt w:val="bullet"/>
      <w:lvlText w:val=""/>
      <w:lvlJc w:val="left"/>
      <w:pPr>
        <w:ind w:left="5029" w:hanging="360"/>
      </w:pPr>
      <w:rPr>
        <w:rFonts w:ascii="Wingdings" w:hAnsi="Wingdings" w:hint="default"/>
      </w:rPr>
    </w:lvl>
    <w:lvl w:ilvl="6" w:tplc="78B2A748" w:tentative="1">
      <w:start w:val="1"/>
      <w:numFmt w:val="bullet"/>
      <w:lvlText w:val=""/>
      <w:lvlJc w:val="left"/>
      <w:pPr>
        <w:ind w:left="5749" w:hanging="360"/>
      </w:pPr>
      <w:rPr>
        <w:rFonts w:ascii="Symbol" w:hAnsi="Symbol" w:hint="default"/>
      </w:rPr>
    </w:lvl>
    <w:lvl w:ilvl="7" w:tplc="0096E7FA" w:tentative="1">
      <w:start w:val="1"/>
      <w:numFmt w:val="bullet"/>
      <w:lvlText w:val="o"/>
      <w:lvlJc w:val="left"/>
      <w:pPr>
        <w:ind w:left="6469" w:hanging="360"/>
      </w:pPr>
      <w:rPr>
        <w:rFonts w:ascii="Courier New" w:hAnsi="Courier New" w:cs="Courier New" w:hint="default"/>
      </w:rPr>
    </w:lvl>
    <w:lvl w:ilvl="8" w:tplc="04F2F41C" w:tentative="1">
      <w:start w:val="1"/>
      <w:numFmt w:val="bullet"/>
      <w:lvlText w:val=""/>
      <w:lvlJc w:val="left"/>
      <w:pPr>
        <w:ind w:left="7189" w:hanging="360"/>
      </w:pPr>
      <w:rPr>
        <w:rFonts w:ascii="Wingdings" w:hAnsi="Wingdings" w:hint="default"/>
      </w:rPr>
    </w:lvl>
  </w:abstractNum>
  <w:abstractNum w:abstractNumId="10">
    <w:nsid w:val="1C8A0AF5"/>
    <w:multiLevelType w:val="hybridMultilevel"/>
    <w:tmpl w:val="7424EC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C9B1EEA"/>
    <w:multiLevelType w:val="hybridMultilevel"/>
    <w:tmpl w:val="77149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207C3D"/>
    <w:multiLevelType w:val="multilevel"/>
    <w:tmpl w:val="16C8660A"/>
    <w:lvl w:ilvl="0">
      <w:start w:val="1"/>
      <w:numFmt w:val="decimal"/>
      <w:lvlText w:val="%1."/>
      <w:lvlJc w:val="left"/>
      <w:pPr>
        <w:ind w:left="1729" w:hanging="10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28F1611D"/>
    <w:multiLevelType w:val="hybridMultilevel"/>
    <w:tmpl w:val="A5E82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B5357FF"/>
    <w:multiLevelType w:val="hybridMultilevel"/>
    <w:tmpl w:val="2A264B92"/>
    <w:lvl w:ilvl="0" w:tplc="78C45778">
      <w:start w:val="4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E36C11"/>
    <w:multiLevelType w:val="hybridMultilevel"/>
    <w:tmpl w:val="5C92A8E0"/>
    <w:lvl w:ilvl="0" w:tplc="17B4CB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DA7107D"/>
    <w:multiLevelType w:val="hybridMultilevel"/>
    <w:tmpl w:val="5A40DC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11F37F6"/>
    <w:multiLevelType w:val="hybridMultilevel"/>
    <w:tmpl w:val="50F674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E4557D"/>
    <w:multiLevelType w:val="hybridMultilevel"/>
    <w:tmpl w:val="D0E6B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7E346D0"/>
    <w:multiLevelType w:val="hybridMultilevel"/>
    <w:tmpl w:val="A5CC33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7FB4707"/>
    <w:multiLevelType w:val="hybridMultilevel"/>
    <w:tmpl w:val="277E69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266A9C"/>
    <w:multiLevelType w:val="hybridMultilevel"/>
    <w:tmpl w:val="68829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61B49A5"/>
    <w:multiLevelType w:val="hybridMultilevel"/>
    <w:tmpl w:val="FD925C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4D54B9"/>
    <w:multiLevelType w:val="hybridMultilevel"/>
    <w:tmpl w:val="046A94CA"/>
    <w:lvl w:ilvl="0" w:tplc="87BEF92E">
      <w:start w:val="29"/>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64DE6213"/>
    <w:multiLevelType w:val="hybridMultilevel"/>
    <w:tmpl w:val="6FBE2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FD0ED7"/>
    <w:multiLevelType w:val="hybridMultilevel"/>
    <w:tmpl w:val="AD169C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4B30F3"/>
    <w:multiLevelType w:val="hybridMultilevel"/>
    <w:tmpl w:val="1C9029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6FB702E"/>
    <w:multiLevelType w:val="hybridMultilevel"/>
    <w:tmpl w:val="61149D72"/>
    <w:lvl w:ilvl="0" w:tplc="0419000D">
      <w:start w:val="1"/>
      <w:numFmt w:val="bullet"/>
      <w:lvlText w:val=""/>
      <w:lvlJc w:val="left"/>
      <w:pPr>
        <w:ind w:left="1429" w:hanging="360"/>
      </w:pPr>
      <w:rPr>
        <w:rFonts w:ascii="Wingdings" w:hAnsi="Wingdings" w:hint="default"/>
      </w:rPr>
    </w:lvl>
    <w:lvl w:ilvl="1" w:tplc="A582E2F6" w:tentative="1">
      <w:start w:val="1"/>
      <w:numFmt w:val="bullet"/>
      <w:lvlText w:val="o"/>
      <w:lvlJc w:val="left"/>
      <w:pPr>
        <w:ind w:left="2149" w:hanging="360"/>
      </w:pPr>
      <w:rPr>
        <w:rFonts w:ascii="Courier New" w:hAnsi="Courier New" w:cs="Courier New" w:hint="default"/>
      </w:rPr>
    </w:lvl>
    <w:lvl w:ilvl="2" w:tplc="B7526C3C" w:tentative="1">
      <w:start w:val="1"/>
      <w:numFmt w:val="bullet"/>
      <w:lvlText w:val=""/>
      <w:lvlJc w:val="left"/>
      <w:pPr>
        <w:ind w:left="2869" w:hanging="360"/>
      </w:pPr>
      <w:rPr>
        <w:rFonts w:ascii="Wingdings" w:hAnsi="Wingdings" w:hint="default"/>
      </w:rPr>
    </w:lvl>
    <w:lvl w:ilvl="3" w:tplc="C6462264" w:tentative="1">
      <w:start w:val="1"/>
      <w:numFmt w:val="bullet"/>
      <w:lvlText w:val=""/>
      <w:lvlJc w:val="left"/>
      <w:pPr>
        <w:ind w:left="3589" w:hanging="360"/>
      </w:pPr>
      <w:rPr>
        <w:rFonts w:ascii="Symbol" w:hAnsi="Symbol" w:hint="default"/>
      </w:rPr>
    </w:lvl>
    <w:lvl w:ilvl="4" w:tplc="B1A0B3A4" w:tentative="1">
      <w:start w:val="1"/>
      <w:numFmt w:val="bullet"/>
      <w:lvlText w:val="o"/>
      <w:lvlJc w:val="left"/>
      <w:pPr>
        <w:ind w:left="4309" w:hanging="360"/>
      </w:pPr>
      <w:rPr>
        <w:rFonts w:ascii="Courier New" w:hAnsi="Courier New" w:cs="Courier New" w:hint="default"/>
      </w:rPr>
    </w:lvl>
    <w:lvl w:ilvl="5" w:tplc="213C56BE" w:tentative="1">
      <w:start w:val="1"/>
      <w:numFmt w:val="bullet"/>
      <w:lvlText w:val=""/>
      <w:lvlJc w:val="left"/>
      <w:pPr>
        <w:ind w:left="5029" w:hanging="360"/>
      </w:pPr>
      <w:rPr>
        <w:rFonts w:ascii="Wingdings" w:hAnsi="Wingdings" w:hint="default"/>
      </w:rPr>
    </w:lvl>
    <w:lvl w:ilvl="6" w:tplc="3214797A" w:tentative="1">
      <w:start w:val="1"/>
      <w:numFmt w:val="bullet"/>
      <w:lvlText w:val=""/>
      <w:lvlJc w:val="left"/>
      <w:pPr>
        <w:ind w:left="5749" w:hanging="360"/>
      </w:pPr>
      <w:rPr>
        <w:rFonts w:ascii="Symbol" w:hAnsi="Symbol" w:hint="default"/>
      </w:rPr>
    </w:lvl>
    <w:lvl w:ilvl="7" w:tplc="C158E95E" w:tentative="1">
      <w:start w:val="1"/>
      <w:numFmt w:val="bullet"/>
      <w:lvlText w:val="o"/>
      <w:lvlJc w:val="left"/>
      <w:pPr>
        <w:ind w:left="6469" w:hanging="360"/>
      </w:pPr>
      <w:rPr>
        <w:rFonts w:ascii="Courier New" w:hAnsi="Courier New" w:cs="Courier New" w:hint="default"/>
      </w:rPr>
    </w:lvl>
    <w:lvl w:ilvl="8" w:tplc="6CB4C3F0" w:tentative="1">
      <w:start w:val="1"/>
      <w:numFmt w:val="bullet"/>
      <w:lvlText w:val=""/>
      <w:lvlJc w:val="left"/>
      <w:pPr>
        <w:ind w:left="7189" w:hanging="360"/>
      </w:pPr>
      <w:rPr>
        <w:rFonts w:ascii="Wingdings" w:hAnsi="Wingdings" w:hint="default"/>
      </w:rPr>
    </w:lvl>
  </w:abstractNum>
  <w:abstractNum w:abstractNumId="28">
    <w:nsid w:val="6ABA3246"/>
    <w:multiLevelType w:val="hybridMultilevel"/>
    <w:tmpl w:val="E00E23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0AA7750"/>
    <w:multiLevelType w:val="hybridMultilevel"/>
    <w:tmpl w:val="37FC2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6F141C0"/>
    <w:multiLevelType w:val="hybridMultilevel"/>
    <w:tmpl w:val="B118870C"/>
    <w:lvl w:ilvl="0" w:tplc="0B4CC57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EB12772"/>
    <w:multiLevelType w:val="hybridMultilevel"/>
    <w:tmpl w:val="F9B64F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FE66D9F"/>
    <w:multiLevelType w:val="hybridMultilevel"/>
    <w:tmpl w:val="754C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0"/>
  </w:num>
  <w:num w:numId="3">
    <w:abstractNumId w:val="27"/>
  </w:num>
  <w:num w:numId="4">
    <w:abstractNumId w:val="0"/>
  </w:num>
  <w:num w:numId="5">
    <w:abstractNumId w:val="12"/>
  </w:num>
  <w:num w:numId="6">
    <w:abstractNumId w:val="15"/>
  </w:num>
  <w:num w:numId="7">
    <w:abstractNumId w:val="30"/>
  </w:num>
  <w:num w:numId="8">
    <w:abstractNumId w:val="5"/>
  </w:num>
  <w:num w:numId="9">
    <w:abstractNumId w:val="19"/>
  </w:num>
  <w:num w:numId="10">
    <w:abstractNumId w:val="3"/>
  </w:num>
  <w:num w:numId="11">
    <w:abstractNumId w:val="22"/>
  </w:num>
  <w:num w:numId="12">
    <w:abstractNumId w:val="17"/>
  </w:num>
  <w:num w:numId="13">
    <w:abstractNumId w:val="4"/>
  </w:num>
  <w:num w:numId="14">
    <w:abstractNumId w:val="1"/>
  </w:num>
  <w:num w:numId="15">
    <w:abstractNumId w:val="18"/>
  </w:num>
  <w:num w:numId="16">
    <w:abstractNumId w:val="11"/>
  </w:num>
  <w:num w:numId="17">
    <w:abstractNumId w:val="6"/>
  </w:num>
  <w:num w:numId="18">
    <w:abstractNumId w:val="29"/>
  </w:num>
  <w:num w:numId="19">
    <w:abstractNumId w:val="26"/>
  </w:num>
  <w:num w:numId="20">
    <w:abstractNumId w:val="8"/>
  </w:num>
  <w:num w:numId="21">
    <w:abstractNumId w:val="31"/>
  </w:num>
  <w:num w:numId="22">
    <w:abstractNumId w:val="13"/>
  </w:num>
  <w:num w:numId="23">
    <w:abstractNumId w:val="21"/>
  </w:num>
  <w:num w:numId="24">
    <w:abstractNumId w:val="16"/>
  </w:num>
  <w:num w:numId="25">
    <w:abstractNumId w:val="32"/>
  </w:num>
  <w:num w:numId="26">
    <w:abstractNumId w:val="23"/>
  </w:num>
  <w:num w:numId="27">
    <w:abstractNumId w:val="28"/>
  </w:num>
  <w:num w:numId="28">
    <w:abstractNumId w:val="25"/>
  </w:num>
  <w:num w:numId="29">
    <w:abstractNumId w:val="7"/>
  </w:num>
  <w:num w:numId="30">
    <w:abstractNumId w:val="20"/>
  </w:num>
  <w:num w:numId="31">
    <w:abstractNumId w:val="14"/>
  </w:num>
  <w:num w:numId="32">
    <w:abstractNumId w:val="2"/>
  </w:num>
  <w:num w:numId="3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58DA"/>
    <w:rsid w:val="0001756D"/>
    <w:rsid w:val="00061EBE"/>
    <w:rsid w:val="000D04FF"/>
    <w:rsid w:val="000F3F65"/>
    <w:rsid w:val="001060FA"/>
    <w:rsid w:val="0011243F"/>
    <w:rsid w:val="00146D91"/>
    <w:rsid w:val="001A4949"/>
    <w:rsid w:val="001A63FA"/>
    <w:rsid w:val="001C629F"/>
    <w:rsid w:val="001D7F98"/>
    <w:rsid w:val="001E3955"/>
    <w:rsid w:val="001F6BF2"/>
    <w:rsid w:val="00207D85"/>
    <w:rsid w:val="00243EBC"/>
    <w:rsid w:val="00251623"/>
    <w:rsid w:val="002829A1"/>
    <w:rsid w:val="00283E72"/>
    <w:rsid w:val="002B6C6E"/>
    <w:rsid w:val="002F5037"/>
    <w:rsid w:val="00335CC4"/>
    <w:rsid w:val="00381C4F"/>
    <w:rsid w:val="003F0721"/>
    <w:rsid w:val="0040598D"/>
    <w:rsid w:val="00424B4D"/>
    <w:rsid w:val="00441234"/>
    <w:rsid w:val="00442D28"/>
    <w:rsid w:val="004620FD"/>
    <w:rsid w:val="004A0367"/>
    <w:rsid w:val="004F68AA"/>
    <w:rsid w:val="00500CC0"/>
    <w:rsid w:val="00504F7B"/>
    <w:rsid w:val="0053482D"/>
    <w:rsid w:val="00534A63"/>
    <w:rsid w:val="005530A0"/>
    <w:rsid w:val="00571950"/>
    <w:rsid w:val="005E4263"/>
    <w:rsid w:val="0060211A"/>
    <w:rsid w:val="00612E39"/>
    <w:rsid w:val="00621F79"/>
    <w:rsid w:val="0067477B"/>
    <w:rsid w:val="007160AB"/>
    <w:rsid w:val="00765D19"/>
    <w:rsid w:val="007706B3"/>
    <w:rsid w:val="007B27BA"/>
    <w:rsid w:val="007B73DF"/>
    <w:rsid w:val="007B7ADB"/>
    <w:rsid w:val="007E2E4C"/>
    <w:rsid w:val="0080303C"/>
    <w:rsid w:val="00804027"/>
    <w:rsid w:val="0084125A"/>
    <w:rsid w:val="008664AD"/>
    <w:rsid w:val="008B3CF2"/>
    <w:rsid w:val="008C5AC1"/>
    <w:rsid w:val="0092208D"/>
    <w:rsid w:val="00922E79"/>
    <w:rsid w:val="009358B9"/>
    <w:rsid w:val="0096735E"/>
    <w:rsid w:val="009A76BB"/>
    <w:rsid w:val="009C5EBC"/>
    <w:rsid w:val="00A11F22"/>
    <w:rsid w:val="00A5736C"/>
    <w:rsid w:val="00AA13BB"/>
    <w:rsid w:val="00AA55F4"/>
    <w:rsid w:val="00AB410A"/>
    <w:rsid w:val="00AC0EA7"/>
    <w:rsid w:val="00AC4704"/>
    <w:rsid w:val="00AF0639"/>
    <w:rsid w:val="00B53339"/>
    <w:rsid w:val="00B60926"/>
    <w:rsid w:val="00BB18F5"/>
    <w:rsid w:val="00BB651B"/>
    <w:rsid w:val="00BC56EA"/>
    <w:rsid w:val="00C546F2"/>
    <w:rsid w:val="00C557F1"/>
    <w:rsid w:val="00C8458E"/>
    <w:rsid w:val="00C84A11"/>
    <w:rsid w:val="00CB56BC"/>
    <w:rsid w:val="00CC2BC0"/>
    <w:rsid w:val="00CD10C8"/>
    <w:rsid w:val="00CF3354"/>
    <w:rsid w:val="00D12165"/>
    <w:rsid w:val="00D213EC"/>
    <w:rsid w:val="00D248AE"/>
    <w:rsid w:val="00D30C6F"/>
    <w:rsid w:val="00D643D6"/>
    <w:rsid w:val="00DB67A1"/>
    <w:rsid w:val="00DE7B1E"/>
    <w:rsid w:val="00E06051"/>
    <w:rsid w:val="00E061C5"/>
    <w:rsid w:val="00E321D6"/>
    <w:rsid w:val="00E744B8"/>
    <w:rsid w:val="00EC6801"/>
    <w:rsid w:val="00F10198"/>
    <w:rsid w:val="00F715BE"/>
    <w:rsid w:val="00F757EE"/>
    <w:rsid w:val="00F80900"/>
    <w:rsid w:val="00FA21AA"/>
    <w:rsid w:val="00FA7C92"/>
    <w:rsid w:val="00FB75C3"/>
    <w:rsid w:val="00FC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a">
    <w:name w:val="Normal"/>
    <w:qFormat/>
    <w:rsid w:val="00AA13BB"/>
  </w:style>
  <w:style w:type="paragraph" w:styleId="1">
    <w:name w:val="heading 1"/>
    <w:basedOn w:val="a"/>
    <w:next w:val="a"/>
    <w:link w:val="10"/>
    <w:qFormat/>
    <w:rsid w:val="00765D19"/>
    <w:pPr>
      <w:keepNext/>
      <w:keepLines/>
      <w:pageBreakBefore/>
      <w:spacing w:before="480" w:after="480"/>
      <w:jc w:val="center"/>
      <w:outlineLvl w:val="0"/>
    </w:pPr>
    <w:rPr>
      <w:rFonts w:ascii="Times New Roman" w:eastAsiaTheme="majorEastAsia" w:hAnsi="Times New Roman" w:cstheme="majorBidi"/>
      <w:b/>
      <w:bCs/>
      <w:caps/>
      <w:sz w:val="32"/>
      <w:szCs w:val="28"/>
    </w:rPr>
  </w:style>
  <w:style w:type="paragraph" w:styleId="2">
    <w:name w:val="heading 2"/>
    <w:basedOn w:val="a"/>
    <w:next w:val="a0"/>
    <w:link w:val="20"/>
    <w:unhideWhenUsed/>
    <w:qFormat/>
    <w:rsid w:val="00765D19"/>
    <w:pPr>
      <w:keepNext/>
      <w:keepLines/>
      <w:spacing w:before="200" w:after="480"/>
      <w:ind w:firstLine="709"/>
      <w:jc w:val="center"/>
      <w:outlineLvl w:val="1"/>
    </w:pPr>
    <w:rPr>
      <w:rFonts w:ascii="Times New Roman" w:eastAsiaTheme="majorEastAsia" w:hAnsi="Times New Roman" w:cstheme="majorBidi"/>
      <w:b/>
      <w:bCs/>
      <w:color w:val="000000" w:themeColor="text1"/>
      <w:sz w:val="30"/>
      <w:szCs w:val="26"/>
    </w:rPr>
  </w:style>
  <w:style w:type="paragraph" w:styleId="3">
    <w:name w:val="heading 3"/>
    <w:basedOn w:val="a"/>
    <w:link w:val="30"/>
    <w:unhideWhenUsed/>
    <w:qFormat/>
    <w:rsid w:val="00207D85"/>
    <w:pPr>
      <w:keepNext/>
      <w:keepLines/>
      <w:spacing w:before="120" w:after="120"/>
      <w:ind w:firstLine="709"/>
      <w:jc w:val="both"/>
      <w:outlineLvl w:val="2"/>
    </w:pPr>
    <w:rPr>
      <w:rFonts w:ascii="Times New Roman" w:eastAsiaTheme="majorEastAsia" w:hAnsi="Times New Roman" w:cstheme="majorBidi"/>
      <w:b/>
      <w:bCs/>
      <w:color w:val="000000" w:themeColor="text1"/>
      <w:sz w:val="28"/>
    </w:rPr>
  </w:style>
  <w:style w:type="paragraph" w:styleId="4">
    <w:name w:val="heading 4"/>
    <w:basedOn w:val="a"/>
    <w:next w:val="a"/>
    <w:link w:val="40"/>
    <w:unhideWhenUsed/>
    <w:qFormat/>
    <w:rsid w:val="00AA13B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3482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53482D"/>
    <w:pPr>
      <w:keepNext/>
      <w:spacing w:after="0" w:line="240" w:lineRule="auto"/>
      <w:ind w:firstLine="709"/>
      <w:jc w:val="center"/>
      <w:outlineLvl w:val="5"/>
    </w:pPr>
    <w:rPr>
      <w:rFonts w:ascii="Times New Roman" w:eastAsia="Times New Roman" w:hAnsi="Times New Roman" w:cs="Times New Roman"/>
      <w:b/>
      <w:sz w:val="28"/>
      <w:szCs w:val="20"/>
      <w:lang w:eastAsia="ru-RU"/>
    </w:rPr>
  </w:style>
  <w:style w:type="paragraph" w:styleId="7">
    <w:name w:val="heading 7"/>
    <w:basedOn w:val="a"/>
    <w:next w:val="a"/>
    <w:link w:val="70"/>
    <w:unhideWhenUsed/>
    <w:qFormat/>
    <w:rsid w:val="005348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53482D"/>
    <w:pPr>
      <w:keepNext/>
      <w:spacing w:before="20" w:after="60" w:line="240" w:lineRule="auto"/>
      <w:jc w:val="center"/>
      <w:outlineLvl w:val="7"/>
    </w:pPr>
    <w:rPr>
      <w:rFonts w:ascii="Times New Roman" w:eastAsia="Times New Roman" w:hAnsi="Times New Roman" w:cs="Times New Roman"/>
      <w:b/>
      <w:sz w:val="24"/>
      <w:szCs w:val="20"/>
      <w:lang w:eastAsia="ru-RU"/>
    </w:rPr>
  </w:style>
  <w:style w:type="paragraph" w:styleId="9">
    <w:name w:val="heading 9"/>
    <w:basedOn w:val="a"/>
    <w:next w:val="a"/>
    <w:link w:val="90"/>
    <w:qFormat/>
    <w:rsid w:val="0053482D"/>
    <w:pPr>
      <w:spacing w:before="240" w:after="60" w:line="240" w:lineRule="auto"/>
      <w:outlineLvl w:val="8"/>
    </w:pPr>
    <w:rPr>
      <w:rFonts w:ascii="Arial" w:eastAsia="Times New Roman" w:hAnsi="Arial" w:cs="Times New Roman"/>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65D19"/>
    <w:rPr>
      <w:rFonts w:ascii="Times New Roman" w:eastAsiaTheme="majorEastAsia" w:hAnsi="Times New Roman" w:cstheme="majorBidi"/>
      <w:b/>
      <w:bCs/>
      <w:color w:val="000000" w:themeColor="text1"/>
      <w:sz w:val="30"/>
      <w:szCs w:val="26"/>
    </w:rPr>
  </w:style>
  <w:style w:type="character" w:customStyle="1" w:styleId="30">
    <w:name w:val="Заголовок 3 Знак"/>
    <w:basedOn w:val="a1"/>
    <w:link w:val="3"/>
    <w:rsid w:val="00207D85"/>
    <w:rPr>
      <w:rFonts w:ascii="Times New Roman" w:eastAsiaTheme="majorEastAsia" w:hAnsi="Times New Roman" w:cstheme="majorBidi"/>
      <w:b/>
      <w:bCs/>
      <w:color w:val="000000" w:themeColor="text1"/>
      <w:sz w:val="28"/>
    </w:rPr>
  </w:style>
  <w:style w:type="character" w:customStyle="1" w:styleId="40">
    <w:name w:val="Заголовок 4 Знак"/>
    <w:basedOn w:val="a1"/>
    <w:link w:val="4"/>
    <w:uiPriority w:val="9"/>
    <w:semiHidden/>
    <w:rsid w:val="00AA13BB"/>
    <w:rPr>
      <w:rFonts w:asciiTheme="majorHAnsi" w:eastAsiaTheme="majorEastAsia" w:hAnsiTheme="majorHAnsi" w:cstheme="majorBidi"/>
      <w:b/>
      <w:bCs/>
      <w:i/>
      <w:iCs/>
      <w:color w:val="4F81BD" w:themeColor="accent1"/>
    </w:rPr>
  </w:style>
  <w:style w:type="character" w:styleId="a4">
    <w:name w:val="Strong"/>
    <w:basedOn w:val="a1"/>
    <w:uiPriority w:val="22"/>
    <w:qFormat/>
    <w:rsid w:val="00AA13BB"/>
    <w:rPr>
      <w:b/>
      <w:bCs/>
    </w:rPr>
  </w:style>
  <w:style w:type="character" w:styleId="a5">
    <w:name w:val="Emphasis"/>
    <w:basedOn w:val="a1"/>
    <w:qFormat/>
    <w:rsid w:val="00AA13BB"/>
    <w:rPr>
      <w:i/>
      <w:iCs/>
    </w:rPr>
  </w:style>
  <w:style w:type="character" w:customStyle="1" w:styleId="10">
    <w:name w:val="Заголовок 1 Знак"/>
    <w:basedOn w:val="a1"/>
    <w:link w:val="1"/>
    <w:rsid w:val="00765D19"/>
    <w:rPr>
      <w:rFonts w:ascii="Times New Roman" w:eastAsiaTheme="majorEastAsia" w:hAnsi="Times New Roman" w:cstheme="majorBidi"/>
      <w:b/>
      <w:bCs/>
      <w:caps/>
      <w:sz w:val="32"/>
      <w:szCs w:val="28"/>
    </w:rPr>
  </w:style>
  <w:style w:type="character" w:customStyle="1" w:styleId="a6">
    <w:name w:val="Основной текст_"/>
    <w:basedOn w:val="a1"/>
    <w:link w:val="91"/>
    <w:rsid w:val="00FC58DA"/>
    <w:rPr>
      <w:rFonts w:ascii="Times New Roman" w:eastAsia="Times New Roman" w:hAnsi="Times New Roman" w:cs="Times New Roman"/>
      <w:sz w:val="27"/>
      <w:szCs w:val="27"/>
      <w:shd w:val="clear" w:color="auto" w:fill="FFFFFF"/>
    </w:rPr>
  </w:style>
  <w:style w:type="character" w:customStyle="1" w:styleId="31">
    <w:name w:val="Основной текст3"/>
    <w:basedOn w:val="a6"/>
    <w:rsid w:val="00FC58DA"/>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91">
    <w:name w:val="Основной текст9"/>
    <w:basedOn w:val="a"/>
    <w:link w:val="a6"/>
    <w:rsid w:val="00FC58DA"/>
    <w:pPr>
      <w:widowControl w:val="0"/>
      <w:shd w:val="clear" w:color="auto" w:fill="FFFFFF"/>
      <w:spacing w:after="60" w:line="0" w:lineRule="atLeast"/>
      <w:ind w:hanging="840"/>
      <w:jc w:val="right"/>
    </w:pPr>
    <w:rPr>
      <w:rFonts w:ascii="Times New Roman" w:eastAsia="Times New Roman" w:hAnsi="Times New Roman" w:cs="Times New Roman"/>
      <w:sz w:val="27"/>
      <w:szCs w:val="27"/>
    </w:rPr>
  </w:style>
  <w:style w:type="paragraph" w:styleId="a7">
    <w:name w:val="Body Text"/>
    <w:basedOn w:val="a"/>
    <w:link w:val="a8"/>
    <w:rsid w:val="00FC58DA"/>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1"/>
    <w:link w:val="a7"/>
    <w:uiPriority w:val="99"/>
    <w:rsid w:val="00FC58D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C58DA"/>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FC58DA"/>
    <w:rPr>
      <w:rFonts w:ascii="Tahoma" w:hAnsi="Tahoma" w:cs="Tahoma"/>
      <w:sz w:val="16"/>
      <w:szCs w:val="16"/>
    </w:rPr>
  </w:style>
  <w:style w:type="paragraph" w:styleId="a0">
    <w:name w:val="No Spacing"/>
    <w:link w:val="ab"/>
    <w:uiPriority w:val="1"/>
    <w:qFormat/>
    <w:rsid w:val="00FC58DA"/>
    <w:pPr>
      <w:spacing w:after="0" w:line="240" w:lineRule="auto"/>
      <w:ind w:firstLine="709"/>
      <w:jc w:val="both"/>
    </w:pPr>
    <w:rPr>
      <w:rFonts w:ascii="Times New Roman" w:hAnsi="Times New Roman"/>
      <w:sz w:val="28"/>
    </w:rPr>
  </w:style>
  <w:style w:type="character" w:customStyle="1" w:styleId="50">
    <w:name w:val="Заголовок 5 Знак"/>
    <w:basedOn w:val="a1"/>
    <w:link w:val="5"/>
    <w:uiPriority w:val="9"/>
    <w:semiHidden/>
    <w:rsid w:val="0053482D"/>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53482D"/>
    <w:rPr>
      <w:rFonts w:asciiTheme="majorHAnsi" w:eastAsiaTheme="majorEastAsia" w:hAnsiTheme="majorHAnsi" w:cstheme="majorBidi"/>
      <w:i/>
      <w:iCs/>
      <w:color w:val="404040" w:themeColor="text1" w:themeTint="BF"/>
    </w:rPr>
  </w:style>
  <w:style w:type="paragraph" w:styleId="21">
    <w:name w:val="Body Text Indent 2"/>
    <w:basedOn w:val="a"/>
    <w:link w:val="22"/>
    <w:unhideWhenUsed/>
    <w:rsid w:val="0053482D"/>
    <w:pPr>
      <w:spacing w:after="120" w:line="480" w:lineRule="auto"/>
      <w:ind w:left="283"/>
    </w:pPr>
  </w:style>
  <w:style w:type="character" w:customStyle="1" w:styleId="22">
    <w:name w:val="Основной текст с отступом 2 Знак"/>
    <w:basedOn w:val="a1"/>
    <w:link w:val="21"/>
    <w:uiPriority w:val="99"/>
    <w:semiHidden/>
    <w:rsid w:val="0053482D"/>
  </w:style>
  <w:style w:type="paragraph" w:styleId="32">
    <w:name w:val="Body Text Indent 3"/>
    <w:basedOn w:val="a"/>
    <w:link w:val="33"/>
    <w:unhideWhenUsed/>
    <w:rsid w:val="0053482D"/>
    <w:pPr>
      <w:spacing w:after="120"/>
      <w:ind w:left="283"/>
    </w:pPr>
    <w:rPr>
      <w:sz w:val="16"/>
      <w:szCs w:val="16"/>
    </w:rPr>
  </w:style>
  <w:style w:type="character" w:customStyle="1" w:styleId="33">
    <w:name w:val="Основной текст с отступом 3 Знак"/>
    <w:basedOn w:val="a1"/>
    <w:link w:val="32"/>
    <w:uiPriority w:val="99"/>
    <w:semiHidden/>
    <w:rsid w:val="0053482D"/>
    <w:rPr>
      <w:sz w:val="16"/>
      <w:szCs w:val="16"/>
    </w:rPr>
  </w:style>
  <w:style w:type="character" w:customStyle="1" w:styleId="60">
    <w:name w:val="Заголовок 6 Знак"/>
    <w:basedOn w:val="a1"/>
    <w:link w:val="6"/>
    <w:rsid w:val="0053482D"/>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53482D"/>
    <w:rPr>
      <w:rFonts w:ascii="Times New Roman" w:eastAsia="Times New Roman" w:hAnsi="Times New Roman" w:cs="Times New Roman"/>
      <w:b/>
      <w:sz w:val="24"/>
      <w:szCs w:val="20"/>
      <w:lang w:eastAsia="ru-RU"/>
    </w:rPr>
  </w:style>
  <w:style w:type="character" w:customStyle="1" w:styleId="90">
    <w:name w:val="Заголовок 9 Знак"/>
    <w:basedOn w:val="a1"/>
    <w:link w:val="9"/>
    <w:rsid w:val="0053482D"/>
    <w:rPr>
      <w:rFonts w:ascii="Arial" w:eastAsia="Times New Roman" w:hAnsi="Arial" w:cs="Times New Roman"/>
      <w:szCs w:val="20"/>
      <w:lang w:eastAsia="ru-RU"/>
    </w:rPr>
  </w:style>
  <w:style w:type="paragraph" w:styleId="ac">
    <w:name w:val="Body Text Indent"/>
    <w:basedOn w:val="a"/>
    <w:link w:val="ad"/>
    <w:rsid w:val="0053482D"/>
    <w:pPr>
      <w:spacing w:after="0" w:line="240" w:lineRule="auto"/>
      <w:ind w:left="4962"/>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1"/>
    <w:link w:val="ac"/>
    <w:rsid w:val="0053482D"/>
    <w:rPr>
      <w:rFonts w:ascii="Times New Roman" w:eastAsia="Times New Roman" w:hAnsi="Times New Roman" w:cs="Times New Roman"/>
      <w:sz w:val="28"/>
      <w:szCs w:val="20"/>
      <w:lang w:eastAsia="ru-RU"/>
    </w:rPr>
  </w:style>
  <w:style w:type="paragraph" w:styleId="ae">
    <w:name w:val="List Bullet"/>
    <w:basedOn w:val="a"/>
    <w:autoRedefine/>
    <w:rsid w:val="0053482D"/>
    <w:pPr>
      <w:spacing w:after="120" w:line="240" w:lineRule="auto"/>
      <w:jc w:val="both"/>
    </w:pPr>
    <w:rPr>
      <w:rFonts w:ascii="Times New Roman" w:eastAsia="Times New Roman" w:hAnsi="Times New Roman" w:cs="Times New Roman"/>
      <w:sz w:val="24"/>
      <w:szCs w:val="20"/>
      <w:lang w:eastAsia="ru-RU"/>
    </w:rPr>
  </w:style>
  <w:style w:type="paragraph" w:styleId="af">
    <w:name w:val="header"/>
    <w:basedOn w:val="a"/>
    <w:link w:val="af0"/>
    <w:rsid w:val="0053482D"/>
    <w:pPr>
      <w:tabs>
        <w:tab w:val="center" w:pos="4153"/>
        <w:tab w:val="right" w:pos="8306"/>
      </w:tabs>
      <w:spacing w:after="0" w:line="240" w:lineRule="auto"/>
    </w:pPr>
    <w:rPr>
      <w:rFonts w:ascii="Times New Roman" w:eastAsia="Times New Roman" w:hAnsi="Times New Roman" w:cs="Times New Roman"/>
      <w:snapToGrid w:val="0"/>
      <w:sz w:val="20"/>
      <w:szCs w:val="20"/>
      <w:lang w:eastAsia="ru-RU"/>
    </w:rPr>
  </w:style>
  <w:style w:type="character" w:customStyle="1" w:styleId="af0">
    <w:name w:val="Верхний колонтитул Знак"/>
    <w:basedOn w:val="a1"/>
    <w:link w:val="af"/>
    <w:rsid w:val="0053482D"/>
    <w:rPr>
      <w:rFonts w:ascii="Times New Roman" w:eastAsia="Times New Roman" w:hAnsi="Times New Roman" w:cs="Times New Roman"/>
      <w:snapToGrid w:val="0"/>
      <w:sz w:val="20"/>
      <w:szCs w:val="20"/>
      <w:lang w:eastAsia="ru-RU"/>
    </w:rPr>
  </w:style>
  <w:style w:type="paragraph" w:styleId="23">
    <w:name w:val="Body Text 2"/>
    <w:basedOn w:val="a"/>
    <w:link w:val="24"/>
    <w:rsid w:val="0053482D"/>
    <w:pPr>
      <w:spacing w:before="20" w:after="60" w:line="240" w:lineRule="auto"/>
      <w:jc w:val="center"/>
    </w:pPr>
    <w:rPr>
      <w:rFonts w:ascii="Times New Roman" w:eastAsia="Times New Roman" w:hAnsi="Times New Roman" w:cs="Times New Roman"/>
      <w:b/>
      <w:sz w:val="24"/>
      <w:szCs w:val="20"/>
      <w:lang w:eastAsia="ru-RU"/>
    </w:rPr>
  </w:style>
  <w:style w:type="character" w:customStyle="1" w:styleId="24">
    <w:name w:val="Основной текст 2 Знак"/>
    <w:basedOn w:val="a1"/>
    <w:link w:val="23"/>
    <w:rsid w:val="0053482D"/>
    <w:rPr>
      <w:rFonts w:ascii="Times New Roman" w:eastAsia="Times New Roman" w:hAnsi="Times New Roman" w:cs="Times New Roman"/>
      <w:b/>
      <w:sz w:val="24"/>
      <w:szCs w:val="20"/>
      <w:lang w:eastAsia="ru-RU"/>
    </w:rPr>
  </w:style>
  <w:style w:type="paragraph" w:styleId="af1">
    <w:name w:val="footer"/>
    <w:basedOn w:val="a"/>
    <w:link w:val="af2"/>
    <w:uiPriority w:val="99"/>
    <w:rsid w:val="0053482D"/>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f2">
    <w:name w:val="Нижний колонтитул Знак"/>
    <w:basedOn w:val="a1"/>
    <w:link w:val="af1"/>
    <w:uiPriority w:val="99"/>
    <w:rsid w:val="0053482D"/>
    <w:rPr>
      <w:rFonts w:ascii="Times New Roman" w:eastAsia="Times New Roman" w:hAnsi="Times New Roman" w:cs="Times New Roman"/>
      <w:sz w:val="28"/>
      <w:szCs w:val="20"/>
      <w:lang w:eastAsia="ru-RU"/>
    </w:rPr>
  </w:style>
  <w:style w:type="character" w:styleId="af3">
    <w:name w:val="page number"/>
    <w:basedOn w:val="a1"/>
    <w:rsid w:val="0053482D"/>
  </w:style>
  <w:style w:type="paragraph" w:styleId="af4">
    <w:name w:val="Title"/>
    <w:basedOn w:val="a"/>
    <w:link w:val="af5"/>
    <w:qFormat/>
    <w:rsid w:val="0053482D"/>
    <w:pPr>
      <w:spacing w:after="0" w:line="240" w:lineRule="auto"/>
      <w:jc w:val="center"/>
    </w:pPr>
    <w:rPr>
      <w:rFonts w:ascii="Times New Roman" w:eastAsia="Times New Roman" w:hAnsi="Times New Roman" w:cs="Times New Roman"/>
      <w:b/>
      <w:sz w:val="28"/>
      <w:szCs w:val="20"/>
      <w:lang w:eastAsia="ru-RU"/>
    </w:rPr>
  </w:style>
  <w:style w:type="character" w:customStyle="1" w:styleId="af5">
    <w:name w:val="Название Знак"/>
    <w:basedOn w:val="a1"/>
    <w:link w:val="af4"/>
    <w:rsid w:val="0053482D"/>
    <w:rPr>
      <w:rFonts w:ascii="Times New Roman" w:eastAsia="Times New Roman" w:hAnsi="Times New Roman" w:cs="Times New Roman"/>
      <w:b/>
      <w:sz w:val="28"/>
      <w:szCs w:val="20"/>
      <w:lang w:eastAsia="ru-RU"/>
    </w:rPr>
  </w:style>
  <w:style w:type="character" w:styleId="af6">
    <w:name w:val="annotation reference"/>
    <w:basedOn w:val="a1"/>
    <w:uiPriority w:val="99"/>
    <w:semiHidden/>
    <w:unhideWhenUsed/>
    <w:rsid w:val="0053482D"/>
    <w:rPr>
      <w:sz w:val="16"/>
      <w:szCs w:val="16"/>
    </w:rPr>
  </w:style>
  <w:style w:type="paragraph" w:styleId="af7">
    <w:name w:val="annotation text"/>
    <w:basedOn w:val="a"/>
    <w:link w:val="af8"/>
    <w:uiPriority w:val="99"/>
    <w:semiHidden/>
    <w:unhideWhenUsed/>
    <w:rsid w:val="0053482D"/>
    <w:pPr>
      <w:spacing w:line="240" w:lineRule="auto"/>
    </w:pPr>
    <w:rPr>
      <w:sz w:val="20"/>
      <w:szCs w:val="20"/>
    </w:rPr>
  </w:style>
  <w:style w:type="character" w:customStyle="1" w:styleId="af8">
    <w:name w:val="Текст примечания Знак"/>
    <w:basedOn w:val="a1"/>
    <w:link w:val="af7"/>
    <w:uiPriority w:val="99"/>
    <w:semiHidden/>
    <w:rsid w:val="0053482D"/>
    <w:rPr>
      <w:sz w:val="20"/>
      <w:szCs w:val="20"/>
    </w:rPr>
  </w:style>
  <w:style w:type="paragraph" w:styleId="af9">
    <w:name w:val="annotation subject"/>
    <w:basedOn w:val="af7"/>
    <w:next w:val="af7"/>
    <w:link w:val="afa"/>
    <w:uiPriority w:val="99"/>
    <w:semiHidden/>
    <w:unhideWhenUsed/>
    <w:rsid w:val="0053482D"/>
    <w:rPr>
      <w:b/>
      <w:bCs/>
    </w:rPr>
  </w:style>
  <w:style w:type="character" w:customStyle="1" w:styleId="afa">
    <w:name w:val="Тема примечания Знак"/>
    <w:basedOn w:val="af8"/>
    <w:link w:val="af9"/>
    <w:uiPriority w:val="99"/>
    <w:semiHidden/>
    <w:rsid w:val="0053482D"/>
    <w:rPr>
      <w:b/>
      <w:bCs/>
      <w:sz w:val="20"/>
      <w:szCs w:val="20"/>
    </w:rPr>
  </w:style>
  <w:style w:type="paragraph" w:customStyle="1" w:styleId="ConsPlusTitle">
    <w:name w:val="ConsPlusTitle"/>
    <w:rsid w:val="005E426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5E4263"/>
    <w:pPr>
      <w:autoSpaceDE w:val="0"/>
      <w:autoSpaceDN w:val="0"/>
      <w:adjustRightInd w:val="0"/>
      <w:spacing w:after="0" w:line="240" w:lineRule="auto"/>
    </w:pPr>
    <w:rPr>
      <w:rFonts w:ascii="Arial" w:hAnsi="Arial" w:cs="Arial"/>
      <w:sz w:val="20"/>
      <w:szCs w:val="20"/>
    </w:rPr>
  </w:style>
  <w:style w:type="paragraph" w:styleId="afb">
    <w:name w:val="TOC Heading"/>
    <w:basedOn w:val="1"/>
    <w:next w:val="a"/>
    <w:uiPriority w:val="39"/>
    <w:unhideWhenUsed/>
    <w:qFormat/>
    <w:rsid w:val="001A4949"/>
    <w:pPr>
      <w:pageBreakBefore w:val="0"/>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BB651B"/>
    <w:pPr>
      <w:spacing w:after="100"/>
    </w:pPr>
    <w:rPr>
      <w:rFonts w:ascii="Times New Roman" w:hAnsi="Times New Roman"/>
      <w:sz w:val="28"/>
    </w:rPr>
  </w:style>
  <w:style w:type="paragraph" w:styleId="25">
    <w:name w:val="toc 2"/>
    <w:basedOn w:val="a"/>
    <w:next w:val="a"/>
    <w:autoRedefine/>
    <w:uiPriority w:val="39"/>
    <w:unhideWhenUsed/>
    <w:rsid w:val="001A4949"/>
    <w:pPr>
      <w:spacing w:after="100"/>
      <w:ind w:left="220"/>
    </w:pPr>
  </w:style>
  <w:style w:type="character" w:styleId="afc">
    <w:name w:val="Hyperlink"/>
    <w:basedOn w:val="a1"/>
    <w:uiPriority w:val="99"/>
    <w:unhideWhenUsed/>
    <w:rsid w:val="001A4949"/>
    <w:rPr>
      <w:color w:val="0000FF" w:themeColor="hyperlink"/>
      <w:u w:val="single"/>
    </w:rPr>
  </w:style>
  <w:style w:type="table" w:styleId="afd">
    <w:name w:val="Table Grid"/>
    <w:basedOn w:val="a2"/>
    <w:uiPriority w:val="59"/>
    <w:rsid w:val="00061E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Без интервала Знак"/>
    <w:basedOn w:val="a1"/>
    <w:link w:val="a0"/>
    <w:uiPriority w:val="1"/>
    <w:rsid w:val="0067477B"/>
    <w:rPr>
      <w:rFonts w:ascii="Times New Roman" w:hAnsi="Times New Roman"/>
      <w:sz w:val="28"/>
    </w:rPr>
  </w:style>
  <w:style w:type="paragraph" w:styleId="afe">
    <w:name w:val="List Paragraph"/>
    <w:basedOn w:val="a"/>
    <w:qFormat/>
    <w:rsid w:val="00F80900"/>
    <w:pPr>
      <w:ind w:left="720"/>
      <w:contextualSpacing/>
    </w:pPr>
    <w:rPr>
      <w:rFonts w:ascii="Calibri" w:eastAsia="Calibri" w:hAnsi="Calibri" w:cs="Times New Roman"/>
    </w:rPr>
  </w:style>
  <w:style w:type="paragraph" w:styleId="aff">
    <w:name w:val="Subtitle"/>
    <w:basedOn w:val="a"/>
    <w:next w:val="a"/>
    <w:link w:val="aff0"/>
    <w:uiPriority w:val="11"/>
    <w:qFormat/>
    <w:rsid w:val="005530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1"/>
    <w:link w:val="aff"/>
    <w:uiPriority w:val="11"/>
    <w:rsid w:val="005530A0"/>
    <w:rPr>
      <w:rFonts w:asciiTheme="majorHAnsi" w:eastAsiaTheme="majorEastAsia" w:hAnsiTheme="majorHAnsi" w:cstheme="majorBidi"/>
      <w:i/>
      <w:iCs/>
      <w:color w:val="4F81BD" w:themeColor="accent1"/>
      <w:spacing w:val="15"/>
      <w:sz w:val="24"/>
      <w:szCs w:val="24"/>
    </w:rPr>
  </w:style>
  <w:style w:type="character" w:styleId="aff1">
    <w:name w:val="Placeholder Text"/>
    <w:basedOn w:val="a1"/>
    <w:uiPriority w:val="99"/>
    <w:semiHidden/>
    <w:rsid w:val="002B6C6E"/>
    <w:rPr>
      <w:color w:val="808080"/>
    </w:rPr>
  </w:style>
  <w:style w:type="paragraph" w:styleId="aff2">
    <w:name w:val="Intense Quote"/>
    <w:basedOn w:val="a"/>
    <w:next w:val="a"/>
    <w:link w:val="aff3"/>
    <w:uiPriority w:val="30"/>
    <w:qFormat/>
    <w:rsid w:val="00283E72"/>
    <w:pPr>
      <w:pBdr>
        <w:bottom w:val="single" w:sz="4" w:space="4" w:color="4F81BD" w:themeColor="accent1"/>
      </w:pBdr>
      <w:spacing w:before="200" w:after="280"/>
      <w:ind w:left="936" w:right="936"/>
    </w:pPr>
    <w:rPr>
      <w:b/>
      <w:bCs/>
      <w:i/>
      <w:iCs/>
      <w:color w:val="4F81BD" w:themeColor="accent1"/>
    </w:rPr>
  </w:style>
  <w:style w:type="character" w:customStyle="1" w:styleId="aff3">
    <w:name w:val="Выделенная цитата Знак"/>
    <w:basedOn w:val="a1"/>
    <w:link w:val="aff2"/>
    <w:uiPriority w:val="30"/>
    <w:rsid w:val="00283E72"/>
    <w:rPr>
      <w:b/>
      <w:bCs/>
      <w:i/>
      <w:iCs/>
      <w:color w:val="4F81BD" w:themeColor="accent1"/>
    </w:rPr>
  </w:style>
  <w:style w:type="character" w:styleId="aff4">
    <w:name w:val="Intense Reference"/>
    <w:basedOn w:val="a1"/>
    <w:uiPriority w:val="32"/>
    <w:qFormat/>
    <w:rsid w:val="00283E72"/>
    <w:rPr>
      <w:b/>
      <w:bCs/>
      <w:smallCaps/>
      <w:color w:val="C0504D" w:themeColor="accent2"/>
      <w:spacing w:val="5"/>
      <w:u w:val="single"/>
    </w:rPr>
  </w:style>
  <w:style w:type="paragraph" w:styleId="aff5">
    <w:name w:val="Bibliography"/>
    <w:basedOn w:val="a"/>
    <w:next w:val="a"/>
    <w:unhideWhenUsed/>
    <w:rsid w:val="00D643D6"/>
    <w:pPr>
      <w:ind w:firstLine="709"/>
      <w:jc w:val="both"/>
    </w:pPr>
    <w:rPr>
      <w:rFonts w:ascii="Calibri" w:eastAsia="MS Mincho"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yperlink" Target="consultantplus://offline/ref=DC8FC97F6B26EEA2C8FB303322AAE98ED69BD7796F6298EBF019F6D35EB13C159B333E3B9CAB9D311229F35FA5xBVEK" TargetMode="External"/><Relationship Id="rId39" Type="http://schemas.openxmlformats.org/officeDocument/2006/relationships/hyperlink" Target="consultantplus://offline/ref=DC8FC97F6B26EEA2C8FB303322AAE98ED69BD7796F6A98ECF917F88E54B96519993431648BACD43D1329F25CxAVCK" TargetMode="External"/><Relationship Id="rId21" Type="http://schemas.openxmlformats.org/officeDocument/2006/relationships/diagramLayout" Target="diagrams/layout3.xml"/><Relationship Id="rId34" Type="http://schemas.openxmlformats.org/officeDocument/2006/relationships/hyperlink" Target="consultantplus://offline/ref=DC8FC97F6B26EEA2C8FB303322AAE98ED69BD7796F629AE4FB16FBD35EB13C159B333E3B9CAB9D311229F35EA6xBV3K" TargetMode="External"/><Relationship Id="rId42" Type="http://schemas.openxmlformats.org/officeDocument/2006/relationships/hyperlink" Target="consultantplus://offline/ref=DC8FC97F6B26EEA2C8FB303322AAE98ED69BD7796F609CE9F81EF88E54B9651999x3V4K" TargetMode="External"/><Relationship Id="rId47" Type="http://schemas.openxmlformats.org/officeDocument/2006/relationships/hyperlink" Target="consultantplus://offline/ref=DC8FC97F6B26EEA2C8FB303322AAE98ED69BD7796F629AE4FB16FBD35EB13C159B333E3B9CAB9D311229F359A1xBV7K" TargetMode="External"/><Relationship Id="rId50" Type="http://schemas.openxmlformats.org/officeDocument/2006/relationships/hyperlink" Target="consultantplus://offline/ref=DC8FC97F6B26EEA2C8FB303322AAE98ED69BD7796F6299EAF81BF4D35EB13C159B333E3B9CAB9D311229F15BA7xBV7K"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chart" Target="charts/chart1.xml"/><Relationship Id="rId33" Type="http://schemas.openxmlformats.org/officeDocument/2006/relationships/hyperlink" Target="consultantplus://offline/ref=DC8FC97F6B26EEA2C8FB303322AAE98ED69BD7796F6299EAF81BF4D35EB13C159B333E3B9CAB9D311229F35DA5xBV0K" TargetMode="External"/><Relationship Id="rId38" Type="http://schemas.openxmlformats.org/officeDocument/2006/relationships/hyperlink" Target="consultantplus://offline/ref=DC8FC97F6B26EEA2C8FB303322AAE98ED69BD7796F629AE4FB16FBD35EB13C159B33x3VEK" TargetMode="External"/><Relationship Id="rId46" Type="http://schemas.openxmlformats.org/officeDocument/2006/relationships/hyperlink" Target="consultantplus://offline/ref=DC8FC97F6B26EEA2C8FB303322AAE98ED69BD7796F629AE4FB16FBD35EB13C159B333E3B9CAB9D311229F359A4xBV2K"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hyperlink" Target="consultantplus://offline/ref=DC8FC97F6B26EEA2C8FB303322AAE98ED69BD7796F6299EFF01BF5D35EB13C159B333E3B9CAB9D311229F25AA6xBV2K" TargetMode="External"/><Relationship Id="rId41" Type="http://schemas.openxmlformats.org/officeDocument/2006/relationships/hyperlink" Target="consultantplus://offline/ref=DC8FC97F6B26EEA2C8FB303322AAE98ED69BD7796F629AE4FB16FBD35EB13C159B33x3VE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hyperlink" Target="consultantplus://offline/ref=DC8FC97F6B26EEA2C8FB303322AAE98ED69BD7796F6298EAFE1CF5D35EB13C159B333E3B9CAB9D311229F35EACxBVFK" TargetMode="External"/><Relationship Id="rId37" Type="http://schemas.openxmlformats.org/officeDocument/2006/relationships/hyperlink" Target="consultantplus://offline/ref=DC8FC97F6B26EEA2C8FB303322AAE98ED69BD7796F6298E9FC16F0D35EB13C159B333E3B9CAB9D311229F35FA4xBV1K" TargetMode="External"/><Relationship Id="rId40" Type="http://schemas.openxmlformats.org/officeDocument/2006/relationships/hyperlink" Target="consultantplus://offline/ref=DC8FC97F6B26EEA2C8FB303322AAE98ED69BD7796F6299EAF81BF4D35EB13C159B333E3B9CAB9D311229F35CA4xBV1K" TargetMode="External"/><Relationship Id="rId45" Type="http://schemas.openxmlformats.org/officeDocument/2006/relationships/hyperlink" Target="consultantplus://offline/ref=DC8FC97F6B26EEA2C8FB303322AAE98ED69BD7796F629AE4FB16FBD35EB13C159B333E3B9CAB9D311229F359A7xBV6K" TargetMode="External"/><Relationship Id="rId53" Type="http://schemas.openxmlformats.org/officeDocument/2006/relationships/hyperlink" Target="http://mojazarplata.by/main/obrazovanie-karera/socialqny-paket-v-facebook-dlja-raboty-bez-zabot" TargetMode="Externa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yperlink" Target="consultantplus://offline/ref=DC8FC97F6B26EEA2C8FB303322AAE98ED69BD7796F6299E9F91AF1D35EB13C159B333E3B9CAB9D311229F35EA3xBV3K" TargetMode="External"/><Relationship Id="rId36" Type="http://schemas.openxmlformats.org/officeDocument/2006/relationships/hyperlink" Target="consultantplus://offline/ref=DC8FC97F6B26EEA2C8FB303322AAE98ED69BD7796F629AE4FB16FBD35EB13C159B33x3VEK" TargetMode="External"/><Relationship Id="rId49" Type="http://schemas.openxmlformats.org/officeDocument/2006/relationships/hyperlink" Target="consultantplus://offline/ref=DC8FC97F6B26EEA2C8FB303322AAE98ED69BD7796F629AE4FB16FBD35EB13C159B333E3B9CAB9D311229F359A7xBV6K" TargetMode="Externa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hyperlink" Target="consultantplus://offline/ref=DC8FC97F6B26EEA2C8FB303322AAE98ED69BD7796F6298EDFE18F7D35EB13C159B333E3B9CAB9D311229F35FA4xBV5K" TargetMode="External"/><Relationship Id="rId44" Type="http://schemas.openxmlformats.org/officeDocument/2006/relationships/hyperlink" Target="consultantplus://offline/ref=DC8FC97F6B26EEA2C8FB303322AAE98ED69BD7796F629AE4FB16FBD35EB13C159B333E3B9CAB9D311229F359A4xBV2K" TargetMode="External"/><Relationship Id="rId52"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diagramQuickStyle" Target="diagrams/quickStyle3.xml"/><Relationship Id="rId27" Type="http://schemas.openxmlformats.org/officeDocument/2006/relationships/hyperlink" Target="consultantplus://offline/ref=DC8FC97F6B26EEA2C8FB303322AAE98ED69BD7796F6299EFFC1BF2D35EB13C159B333E3B9CAB9D311229F35FA5xBV1K" TargetMode="External"/><Relationship Id="rId30" Type="http://schemas.openxmlformats.org/officeDocument/2006/relationships/hyperlink" Target="consultantplus://offline/ref=DC8FC97F6B26EEA2C8FB303322AAE98ED69BD7796F6299E5FF1AF4D35EB13C159B333E3B9CAB9D311229F35FACxBV7K" TargetMode="External"/><Relationship Id="rId35" Type="http://schemas.openxmlformats.org/officeDocument/2006/relationships/hyperlink" Target="consultantplus://offline/ref=DC8FC97F6B26EEA2C8FB303322AAE98ED69BD7796F629AE4FB16FBD35EB13C159B333E3B9CAB9D311229F35EA6xBV0K" TargetMode="External"/><Relationship Id="rId43" Type="http://schemas.openxmlformats.org/officeDocument/2006/relationships/hyperlink" Target="consultantplus://offline/ref=DC8FC97F6B26EEA2C8FB303322AAE98ED69BD7796F629AE4FB16FBD35EB13C159B33x3VEK" TargetMode="External"/><Relationship Id="rId48" Type="http://schemas.openxmlformats.org/officeDocument/2006/relationships/hyperlink" Target="consultantplus://offline/ref=DC8FC97F6B26EEA2C8FB303322AAE98ED69BD7796F629AE4FB16FBD35EB13C159B333E3B9CAB9D311229F359A4xBV2K"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2.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1055;&#1086;&#1095;&#1090;&#1072;\2014\&#1041;&#1080;&#1079;&#1085;&#1077;&#1089;-&#1087;&#1083;&#1072;&#1085;%202015\&#1056;&#1072;&#1079;&#1076;&#1077;&#1083;&#1099;%20&#1073;&#1080;&#1079;&#1085;&#1077;&#1089;-&#1087;&#1083;&#1072;&#1085;&#1072;\&#1056;&#1080;&#1089;&#1091;&#1085;&#1086;&#1082;%20&#1082;%20&#1088;&#1072;&#1079;&#1076;&#1077;&#1083;&#1091;%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8.7541987164899748E-2"/>
          <c:y val="7.6840341765789646E-2"/>
          <c:w val="0.88045923803334214"/>
          <c:h val="0.78118194002345454"/>
        </c:manualLayout>
      </c:layout>
      <c:bar3DChart>
        <c:barDir val="col"/>
        <c:grouping val="clustered"/>
        <c:varyColors val="0"/>
        <c:ser>
          <c:idx val="0"/>
          <c:order val="0"/>
          <c:invertIfNegative val="0"/>
          <c:dLbls>
            <c:dLbl>
              <c:idx val="0"/>
              <c:layout>
                <c:manualLayout>
                  <c:x val="8.0240713716928699E-3"/>
                  <c:y val="-1.6771488469601827E-2"/>
                </c:manualLayout>
              </c:layout>
              <c:showLegendKey val="0"/>
              <c:showVal val="1"/>
              <c:showCatName val="0"/>
              <c:showSerName val="0"/>
              <c:showPercent val="0"/>
              <c:showBubbleSize val="0"/>
            </c:dLbl>
            <c:dLbl>
              <c:idx val="1"/>
              <c:layout>
                <c:manualLayout>
                  <c:x val="1.6048142743385885E-2"/>
                  <c:y val="-8.3857442348010854E-3"/>
                </c:manualLayout>
              </c:layout>
              <c:showLegendKey val="0"/>
              <c:showVal val="1"/>
              <c:showCatName val="0"/>
              <c:showSerName val="0"/>
              <c:showPercent val="0"/>
              <c:showBubbleSize val="0"/>
            </c:dLbl>
            <c:dLbl>
              <c:idx val="2"/>
              <c:layout>
                <c:manualLayout>
                  <c:x val="8.0240713716929219E-3"/>
                  <c:y val="-8.3857442348010854E-3"/>
                </c:manualLayout>
              </c:layout>
              <c:showLegendKey val="0"/>
              <c:showVal val="1"/>
              <c:showCatName val="0"/>
              <c:showSerName val="0"/>
              <c:showPercent val="0"/>
              <c:showBubbleSize val="0"/>
            </c:dLbl>
            <c:dLbl>
              <c:idx val="3"/>
              <c:layout>
                <c:manualLayout>
                  <c:x val="1.0698761828923846E-2"/>
                  <c:y val="-2.5157232704402649E-2"/>
                </c:manualLayout>
              </c:layout>
              <c:showLegendKey val="0"/>
              <c:showVal val="1"/>
              <c:showCatName val="0"/>
              <c:showSerName val="0"/>
              <c:showPercent val="0"/>
              <c:showBubbleSize val="0"/>
            </c:dLbl>
            <c:dLbl>
              <c:idx val="4"/>
              <c:layout>
                <c:manualLayout>
                  <c:x val="8.0240713716928699E-3"/>
                  <c:y val="-2.0964360587002212E-2"/>
                </c:manualLayout>
              </c:layout>
              <c:showLegendKey val="0"/>
              <c:showVal val="1"/>
              <c:showCatName val="0"/>
              <c:showSerName val="0"/>
              <c:showPercent val="0"/>
              <c:showBubbleSize val="0"/>
            </c:dLbl>
            <c:dLbl>
              <c:idx val="5"/>
              <c:layout>
                <c:manualLayout>
                  <c:x val="1.0698761828923846E-2"/>
                  <c:y val="-1.2578616352201154E-2"/>
                </c:manualLayout>
              </c:layout>
              <c:showLegendKey val="0"/>
              <c:showVal val="1"/>
              <c:showCatName val="0"/>
              <c:showSerName val="0"/>
              <c:showPercent val="0"/>
              <c:showBubbleSize val="0"/>
            </c:dLbl>
            <c:txPr>
              <a:bodyPr/>
              <a:lstStyle/>
              <a:p>
                <a:pPr>
                  <a:defRPr sz="1000" b="0"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'Возрастная структура'!$B$3:$B$8</c:f>
              <c:strCache>
                <c:ptCount val="6"/>
                <c:pt idx="0">
                  <c:v>18-24</c:v>
                </c:pt>
                <c:pt idx="1">
                  <c:v>25-29</c:v>
                </c:pt>
                <c:pt idx="2">
                  <c:v>30-39</c:v>
                </c:pt>
                <c:pt idx="3">
                  <c:v>40-49</c:v>
                </c:pt>
                <c:pt idx="4">
                  <c:v>50-54</c:v>
                </c:pt>
                <c:pt idx="5">
                  <c:v>55 и выше</c:v>
                </c:pt>
              </c:strCache>
            </c:strRef>
          </c:cat>
          <c:val>
            <c:numRef>
              <c:f>'Возрастная структура'!$C$3:$C$8</c:f>
              <c:numCache>
                <c:formatCode>0.0</c:formatCode>
                <c:ptCount val="6"/>
                <c:pt idx="0">
                  <c:v>7.0813397129187043</c:v>
                </c:pt>
                <c:pt idx="1">
                  <c:v>19.425837320574129</c:v>
                </c:pt>
                <c:pt idx="2">
                  <c:v>29.665071770334926</c:v>
                </c:pt>
                <c:pt idx="3">
                  <c:v>13.301435406698564</c:v>
                </c:pt>
                <c:pt idx="4">
                  <c:v>10.430622009569404</c:v>
                </c:pt>
                <c:pt idx="5">
                  <c:v>20.095693779904156</c:v>
                </c:pt>
              </c:numCache>
            </c:numRef>
          </c:val>
        </c:ser>
        <c:dLbls>
          <c:showLegendKey val="0"/>
          <c:showVal val="0"/>
          <c:showCatName val="0"/>
          <c:showSerName val="0"/>
          <c:showPercent val="0"/>
          <c:showBubbleSize val="0"/>
        </c:dLbls>
        <c:gapWidth val="159"/>
        <c:gapDepth val="43"/>
        <c:shape val="box"/>
        <c:axId val="290180096"/>
        <c:axId val="290329728"/>
        <c:axId val="0"/>
      </c:bar3DChart>
      <c:catAx>
        <c:axId val="290180096"/>
        <c:scaling>
          <c:orientation val="minMax"/>
        </c:scaling>
        <c:delete val="0"/>
        <c:axPos val="b"/>
        <c:title>
          <c:tx>
            <c:rich>
              <a:bodyPr/>
              <a:lstStyle/>
              <a:p>
                <a:pPr>
                  <a:defRPr sz="1000">
                    <a:latin typeface="Times New Roman" pitchFamily="18" charset="0"/>
                    <a:cs typeface="Times New Roman" pitchFamily="18" charset="0"/>
                  </a:defRPr>
                </a:pPr>
                <a:r>
                  <a:rPr lang="ru-RU" sz="1000" b="0">
                    <a:latin typeface="Times New Roman" pitchFamily="18" charset="0"/>
                    <a:cs typeface="Times New Roman" pitchFamily="18" charset="0"/>
                  </a:rPr>
                  <a:t>лет</a:t>
                </a:r>
              </a:p>
            </c:rich>
          </c:tx>
          <c:layout>
            <c:manualLayout>
              <c:xMode val="edge"/>
              <c:yMode val="edge"/>
              <c:x val="0.94052387237722468"/>
              <c:y val="0.87675908862456731"/>
            </c:manualLayout>
          </c:layout>
          <c:overlay val="0"/>
        </c:title>
        <c:majorTickMark val="out"/>
        <c:minorTickMark val="none"/>
        <c:tickLblPos val="nextTo"/>
        <c:txPr>
          <a:bodyPr/>
          <a:lstStyle/>
          <a:p>
            <a:pPr>
              <a:defRPr sz="1000">
                <a:latin typeface="Times New Roman" pitchFamily="18" charset="0"/>
                <a:cs typeface="Times New Roman" pitchFamily="18" charset="0"/>
              </a:defRPr>
            </a:pPr>
            <a:endParaRPr lang="ru-RU"/>
          </a:p>
        </c:txPr>
        <c:crossAx val="290329728"/>
        <c:crosses val="autoZero"/>
        <c:auto val="1"/>
        <c:lblAlgn val="ctr"/>
        <c:lblOffset val="100"/>
        <c:noMultiLvlLbl val="0"/>
      </c:catAx>
      <c:valAx>
        <c:axId val="290329728"/>
        <c:scaling>
          <c:orientation val="minMax"/>
          <c:max val="25"/>
          <c:min val="0"/>
        </c:scaling>
        <c:delete val="0"/>
        <c:axPos val="l"/>
        <c:title>
          <c:tx>
            <c:rich>
              <a:bodyPr rot="0" vert="horz"/>
              <a:lstStyle/>
              <a:p>
                <a:pPr>
                  <a:defRPr sz="1000" b="0">
                    <a:latin typeface="Times New Roman" pitchFamily="18" charset="0"/>
                    <a:cs typeface="Times New Roman" pitchFamily="18" charset="0"/>
                  </a:defRPr>
                </a:pPr>
                <a:r>
                  <a:rPr lang="ru-RU" sz="1000" b="0">
                    <a:latin typeface="Times New Roman" pitchFamily="18" charset="0"/>
                    <a:cs typeface="Times New Roman" pitchFamily="18" charset="0"/>
                  </a:rPr>
                  <a:t>%</a:t>
                </a:r>
              </a:p>
            </c:rich>
          </c:tx>
          <c:layout>
            <c:manualLayout>
              <c:xMode val="edge"/>
              <c:yMode val="edge"/>
              <c:x val="4.8715352054981807E-2"/>
              <c:y val="3.624979058468794E-3"/>
            </c:manualLayout>
          </c:layout>
          <c:overlay val="0"/>
        </c:title>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ru-RU"/>
          </a:p>
        </c:txPr>
        <c:crossAx val="290180096"/>
        <c:crosses val="autoZero"/>
        <c:crossBetween val="between"/>
        <c:majorUnit val="5"/>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Лист1!$B$1</c:f>
              <c:strCache>
                <c:ptCount val="1"/>
                <c:pt idx="0">
                  <c:v>Балл ОАО "Белгорхимпром"</c:v>
                </c:pt>
              </c:strCache>
            </c:strRef>
          </c:tx>
          <c:dLbls>
            <c:showLegendKey val="0"/>
            <c:showVal val="1"/>
            <c:showCatName val="0"/>
            <c:showSerName val="0"/>
            <c:showPercent val="0"/>
            <c:showBubbleSize val="0"/>
            <c:showLeaderLines val="0"/>
          </c:dLbls>
          <c:cat>
            <c:strRef>
              <c:f>Лист1!$A$2:$A$9</c:f>
              <c:strCache>
                <c:ptCount val="8"/>
                <c:pt idx="0">
                  <c:v>Денежное вознаграждение</c:v>
                </c:pt>
                <c:pt idx="1">
                  <c:v>Условия труда</c:v>
                </c:pt>
                <c:pt idx="2">
                  <c:v>Карьера</c:v>
                </c:pt>
                <c:pt idx="3">
                  <c:v>Возможность профессионального роста</c:v>
                </c:pt>
                <c:pt idx="4">
                  <c:v>Внутриорганизационный микроклимат</c:v>
                </c:pt>
                <c:pt idx="5">
                  <c:v>Осознание своей значимости в организации</c:v>
                </c:pt>
                <c:pt idx="6">
                  <c:v>Самореализация</c:v>
                </c:pt>
                <c:pt idx="7">
                  <c:v>Социальный статус</c:v>
                </c:pt>
              </c:strCache>
            </c:strRef>
          </c:cat>
          <c:val>
            <c:numRef>
              <c:f>Лист1!$B$2:$B$9</c:f>
              <c:numCache>
                <c:formatCode>General</c:formatCode>
                <c:ptCount val="8"/>
                <c:pt idx="0">
                  <c:v>6</c:v>
                </c:pt>
                <c:pt idx="1">
                  <c:v>8</c:v>
                </c:pt>
                <c:pt idx="2">
                  <c:v>5</c:v>
                </c:pt>
                <c:pt idx="3">
                  <c:v>5</c:v>
                </c:pt>
                <c:pt idx="4">
                  <c:v>7</c:v>
                </c:pt>
                <c:pt idx="5">
                  <c:v>5</c:v>
                </c:pt>
                <c:pt idx="6">
                  <c:v>8</c:v>
                </c:pt>
                <c:pt idx="7">
                  <c:v>4</c:v>
                </c:pt>
              </c:numCache>
            </c:numRef>
          </c:val>
        </c:ser>
        <c:ser>
          <c:idx val="1"/>
          <c:order val="1"/>
          <c:tx>
            <c:strRef>
              <c:f>Лист1!$C$1</c:f>
              <c:strCache>
                <c:ptCount val="1"/>
                <c:pt idx="0">
                  <c:v>Максимальный балл</c:v>
                </c:pt>
              </c:strCache>
            </c:strRef>
          </c:tx>
          <c:cat>
            <c:strRef>
              <c:f>Лист1!$A$2:$A$9</c:f>
              <c:strCache>
                <c:ptCount val="8"/>
                <c:pt idx="0">
                  <c:v>Денежное вознаграждение</c:v>
                </c:pt>
                <c:pt idx="1">
                  <c:v>Условия труда</c:v>
                </c:pt>
                <c:pt idx="2">
                  <c:v>Карьера</c:v>
                </c:pt>
                <c:pt idx="3">
                  <c:v>Возможность профессионального роста</c:v>
                </c:pt>
                <c:pt idx="4">
                  <c:v>Внутриорганизационный микроклимат</c:v>
                </c:pt>
                <c:pt idx="5">
                  <c:v>Осознание своей значимости в организации</c:v>
                </c:pt>
                <c:pt idx="6">
                  <c:v>Самореализация</c:v>
                </c:pt>
                <c:pt idx="7">
                  <c:v>Социальный статус</c:v>
                </c:pt>
              </c:strCache>
            </c:strRef>
          </c:cat>
          <c:val>
            <c:numRef>
              <c:f>Лист1!$C$2:$C$9</c:f>
              <c:numCache>
                <c:formatCode>General</c:formatCode>
                <c:ptCount val="8"/>
                <c:pt idx="0">
                  <c:v>10</c:v>
                </c:pt>
                <c:pt idx="1">
                  <c:v>10</c:v>
                </c:pt>
                <c:pt idx="2">
                  <c:v>10</c:v>
                </c:pt>
                <c:pt idx="3">
                  <c:v>10</c:v>
                </c:pt>
                <c:pt idx="4">
                  <c:v>10</c:v>
                </c:pt>
                <c:pt idx="5">
                  <c:v>10</c:v>
                </c:pt>
                <c:pt idx="6">
                  <c:v>10</c:v>
                </c:pt>
                <c:pt idx="7">
                  <c:v>10</c:v>
                </c:pt>
              </c:numCache>
            </c:numRef>
          </c:val>
        </c:ser>
        <c:dLbls>
          <c:showLegendKey val="0"/>
          <c:showVal val="0"/>
          <c:showCatName val="0"/>
          <c:showSerName val="0"/>
          <c:showPercent val="0"/>
          <c:showBubbleSize val="0"/>
        </c:dLbls>
        <c:axId val="290355072"/>
        <c:axId val="290356608"/>
      </c:radarChart>
      <c:catAx>
        <c:axId val="290355072"/>
        <c:scaling>
          <c:orientation val="minMax"/>
        </c:scaling>
        <c:delete val="0"/>
        <c:axPos val="b"/>
        <c:majorGridlines/>
        <c:majorTickMark val="none"/>
        <c:minorTickMark val="none"/>
        <c:tickLblPos val="nextTo"/>
        <c:spPr>
          <a:ln w="9525">
            <a:noFill/>
          </a:ln>
        </c:spPr>
        <c:txPr>
          <a:bodyPr/>
          <a:lstStyle/>
          <a:p>
            <a:pPr>
              <a:defRPr sz="800" b="1"/>
            </a:pPr>
            <a:endParaRPr lang="ru-RU"/>
          </a:p>
        </c:txPr>
        <c:crossAx val="290356608"/>
        <c:crosses val="autoZero"/>
        <c:auto val="1"/>
        <c:lblAlgn val="ctr"/>
        <c:lblOffset val="100"/>
        <c:noMultiLvlLbl val="0"/>
      </c:catAx>
      <c:valAx>
        <c:axId val="290356608"/>
        <c:scaling>
          <c:orientation val="minMax"/>
        </c:scaling>
        <c:delete val="1"/>
        <c:axPos val="l"/>
        <c:majorGridlines/>
        <c:numFmt formatCode="General" sourceLinked="1"/>
        <c:majorTickMark val="out"/>
        <c:minorTickMark val="none"/>
        <c:tickLblPos val="none"/>
        <c:crossAx val="290355072"/>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Лист1!$B$1</c:f>
              <c:strCache>
                <c:ptCount val="1"/>
                <c:pt idx="0">
                  <c:v>Балл ОАО "Белгорхимпром"</c:v>
                </c:pt>
              </c:strCache>
            </c:strRef>
          </c:tx>
          <c:dLbls>
            <c:showLegendKey val="0"/>
            <c:showVal val="1"/>
            <c:showCatName val="0"/>
            <c:showSerName val="0"/>
            <c:showPercent val="0"/>
            <c:showBubbleSize val="0"/>
            <c:showLeaderLines val="0"/>
          </c:dLbls>
          <c:cat>
            <c:strRef>
              <c:f>Лист1!$A$2:$A$9</c:f>
              <c:strCache>
                <c:ptCount val="8"/>
                <c:pt idx="0">
                  <c:v>Денежное вознаграждение</c:v>
                </c:pt>
                <c:pt idx="1">
                  <c:v>Условия труда</c:v>
                </c:pt>
                <c:pt idx="2">
                  <c:v>Карьера</c:v>
                </c:pt>
                <c:pt idx="3">
                  <c:v>Возможность профессионального роста</c:v>
                </c:pt>
                <c:pt idx="4">
                  <c:v>Внутриорганизационный микроклимат</c:v>
                </c:pt>
                <c:pt idx="5">
                  <c:v>Осознание своей значимости в организации</c:v>
                </c:pt>
                <c:pt idx="6">
                  <c:v>Самореализация</c:v>
                </c:pt>
                <c:pt idx="7">
                  <c:v>Социальный статус</c:v>
                </c:pt>
              </c:strCache>
            </c:strRef>
          </c:cat>
          <c:val>
            <c:numRef>
              <c:f>Лист1!$B$2:$B$9</c:f>
              <c:numCache>
                <c:formatCode>General</c:formatCode>
                <c:ptCount val="8"/>
                <c:pt idx="0">
                  <c:v>6</c:v>
                </c:pt>
                <c:pt idx="1">
                  <c:v>8</c:v>
                </c:pt>
                <c:pt idx="2">
                  <c:v>5</c:v>
                </c:pt>
                <c:pt idx="3">
                  <c:v>5</c:v>
                </c:pt>
                <c:pt idx="4">
                  <c:v>7</c:v>
                </c:pt>
                <c:pt idx="5">
                  <c:v>5</c:v>
                </c:pt>
                <c:pt idx="6">
                  <c:v>8</c:v>
                </c:pt>
                <c:pt idx="7">
                  <c:v>4</c:v>
                </c:pt>
              </c:numCache>
            </c:numRef>
          </c:val>
        </c:ser>
        <c:ser>
          <c:idx val="1"/>
          <c:order val="1"/>
          <c:tx>
            <c:strRef>
              <c:f>Лист1!$C$1</c:f>
              <c:strCache>
                <c:ptCount val="1"/>
                <c:pt idx="0">
                  <c:v>Максимальный балл</c:v>
                </c:pt>
              </c:strCache>
            </c:strRef>
          </c:tx>
          <c:cat>
            <c:strRef>
              <c:f>Лист1!$A$2:$A$9</c:f>
              <c:strCache>
                <c:ptCount val="8"/>
                <c:pt idx="0">
                  <c:v>Денежное вознаграждение</c:v>
                </c:pt>
                <c:pt idx="1">
                  <c:v>Условия труда</c:v>
                </c:pt>
                <c:pt idx="2">
                  <c:v>Карьера</c:v>
                </c:pt>
                <c:pt idx="3">
                  <c:v>Возможность профессионального роста</c:v>
                </c:pt>
                <c:pt idx="4">
                  <c:v>Внутриорганизационный микроклимат</c:v>
                </c:pt>
                <c:pt idx="5">
                  <c:v>Осознание своей значимости в организации</c:v>
                </c:pt>
                <c:pt idx="6">
                  <c:v>Самореализация</c:v>
                </c:pt>
                <c:pt idx="7">
                  <c:v>Социальный статус</c:v>
                </c:pt>
              </c:strCache>
            </c:strRef>
          </c:cat>
          <c:val>
            <c:numRef>
              <c:f>Лист1!$C$2:$C$9</c:f>
              <c:numCache>
                <c:formatCode>General</c:formatCode>
                <c:ptCount val="8"/>
                <c:pt idx="0">
                  <c:v>10</c:v>
                </c:pt>
                <c:pt idx="1">
                  <c:v>10</c:v>
                </c:pt>
                <c:pt idx="2">
                  <c:v>10</c:v>
                </c:pt>
                <c:pt idx="3">
                  <c:v>10</c:v>
                </c:pt>
                <c:pt idx="4">
                  <c:v>10</c:v>
                </c:pt>
                <c:pt idx="5">
                  <c:v>10</c:v>
                </c:pt>
                <c:pt idx="6">
                  <c:v>10</c:v>
                </c:pt>
                <c:pt idx="7">
                  <c:v>10</c:v>
                </c:pt>
              </c:numCache>
            </c:numRef>
          </c:val>
        </c:ser>
        <c:dLbls>
          <c:showLegendKey val="0"/>
          <c:showVal val="0"/>
          <c:showCatName val="0"/>
          <c:showSerName val="0"/>
          <c:showPercent val="0"/>
          <c:showBubbleSize val="0"/>
        </c:dLbls>
        <c:axId val="290368896"/>
        <c:axId val="290522240"/>
      </c:radarChart>
      <c:catAx>
        <c:axId val="290368896"/>
        <c:scaling>
          <c:orientation val="minMax"/>
        </c:scaling>
        <c:delete val="0"/>
        <c:axPos val="b"/>
        <c:majorGridlines/>
        <c:majorTickMark val="none"/>
        <c:minorTickMark val="none"/>
        <c:tickLblPos val="nextTo"/>
        <c:spPr>
          <a:ln w="9525">
            <a:noFill/>
          </a:ln>
        </c:spPr>
        <c:txPr>
          <a:bodyPr/>
          <a:lstStyle/>
          <a:p>
            <a:pPr>
              <a:defRPr sz="800" b="1"/>
            </a:pPr>
            <a:endParaRPr lang="ru-RU"/>
          </a:p>
        </c:txPr>
        <c:crossAx val="290522240"/>
        <c:crosses val="autoZero"/>
        <c:auto val="1"/>
        <c:lblAlgn val="ctr"/>
        <c:lblOffset val="100"/>
        <c:noMultiLvlLbl val="0"/>
      </c:catAx>
      <c:valAx>
        <c:axId val="290522240"/>
        <c:scaling>
          <c:orientation val="minMax"/>
        </c:scaling>
        <c:delete val="1"/>
        <c:axPos val="l"/>
        <c:majorGridlines/>
        <c:numFmt formatCode="General" sourceLinked="1"/>
        <c:majorTickMark val="out"/>
        <c:minorTickMark val="none"/>
        <c:tickLblPos val="none"/>
        <c:crossAx val="29036889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3BEDB4-FFC0-44CD-AFBC-4BDBF2BB7138}" type="doc">
      <dgm:prSet loTypeId="urn:microsoft.com/office/officeart/2005/8/layout/cycle2" loCatId="cycle" qsTypeId="urn:microsoft.com/office/officeart/2005/8/quickstyle/simple1" qsCatId="simple" csTypeId="urn:microsoft.com/office/officeart/2005/8/colors/colorful5" csCatId="colorful" phldr="1"/>
      <dgm:spPr/>
      <dgm:t>
        <a:bodyPr/>
        <a:lstStyle/>
        <a:p>
          <a:endParaRPr lang="ru-RU"/>
        </a:p>
      </dgm:t>
    </dgm:pt>
    <dgm:pt modelId="{12195FCB-E3AE-4A0A-9A0F-5EBB167CDB69}">
      <dgm:prSet phldrT="[Текст]"/>
      <dgm:spPr/>
      <dgm:t>
        <a:bodyPr/>
        <a:lstStyle/>
        <a:p>
          <a:pPr algn="ctr"/>
          <a:r>
            <a:rPr lang="ru-RU" b="1">
              <a:solidFill>
                <a:sysClr val="windowText" lastClr="000000"/>
              </a:solidFill>
            </a:rPr>
            <a:t>Поведение</a:t>
          </a:r>
        </a:p>
      </dgm:t>
    </dgm:pt>
    <dgm:pt modelId="{234F4835-011B-423F-84E8-6A319A10F2C0}" type="parTrans" cxnId="{2AEE8AD8-9A1A-4863-A28E-EC0B5C2005E9}">
      <dgm:prSet/>
      <dgm:spPr/>
      <dgm:t>
        <a:bodyPr/>
        <a:lstStyle/>
        <a:p>
          <a:pPr algn="ctr"/>
          <a:endParaRPr lang="ru-RU"/>
        </a:p>
      </dgm:t>
    </dgm:pt>
    <dgm:pt modelId="{96E69302-91CD-40F9-BAAA-ADBDBC3797DF}" type="sibTrans" cxnId="{2AEE8AD8-9A1A-4863-A28E-EC0B5C2005E9}">
      <dgm:prSet/>
      <dgm:spPr/>
      <dgm:t>
        <a:bodyPr/>
        <a:lstStyle/>
        <a:p>
          <a:pPr algn="ctr"/>
          <a:endParaRPr lang="ru-RU"/>
        </a:p>
      </dgm:t>
    </dgm:pt>
    <dgm:pt modelId="{20918080-333C-4AED-BD67-BFD3101E7CEA}">
      <dgm:prSet phldrT="[Текст]"/>
      <dgm:spPr/>
      <dgm:t>
        <a:bodyPr/>
        <a:lstStyle/>
        <a:p>
          <a:pPr algn="ctr"/>
          <a:r>
            <a:rPr lang="ru-RU" b="1">
              <a:solidFill>
                <a:sysClr val="windowText" lastClr="000000"/>
              </a:solidFill>
            </a:rPr>
            <a:t>Цели, стимулы или вознаграждения</a:t>
          </a:r>
        </a:p>
      </dgm:t>
    </dgm:pt>
    <dgm:pt modelId="{789FA738-77BD-4B6F-A525-70AB9A7EAA6F}" type="parTrans" cxnId="{1FF6CADC-7A97-4B60-99AB-00C9FFEB930F}">
      <dgm:prSet/>
      <dgm:spPr/>
      <dgm:t>
        <a:bodyPr/>
        <a:lstStyle/>
        <a:p>
          <a:pPr algn="ctr"/>
          <a:endParaRPr lang="ru-RU"/>
        </a:p>
      </dgm:t>
    </dgm:pt>
    <dgm:pt modelId="{4FB54A8A-ED47-47B9-A7EE-A46715818FF4}" type="sibTrans" cxnId="{1FF6CADC-7A97-4B60-99AB-00C9FFEB930F}">
      <dgm:prSet/>
      <dgm:spPr/>
      <dgm:t>
        <a:bodyPr/>
        <a:lstStyle/>
        <a:p>
          <a:pPr algn="ctr"/>
          <a:endParaRPr lang="ru-RU"/>
        </a:p>
      </dgm:t>
    </dgm:pt>
    <dgm:pt modelId="{AE20320B-FED7-4710-94D1-7C44223FCCA6}">
      <dgm:prSet phldrT="[Текст]"/>
      <dgm:spPr/>
      <dgm:t>
        <a:bodyPr/>
        <a:lstStyle/>
        <a:p>
          <a:pPr algn="ctr"/>
          <a:r>
            <a:rPr lang="ru-RU" b="1">
              <a:solidFill>
                <a:sysClr val="windowText" lastClr="000000"/>
              </a:solidFill>
            </a:rPr>
            <a:t>Уменьшение напряжения: удовлетворение потребностей</a:t>
          </a:r>
        </a:p>
      </dgm:t>
    </dgm:pt>
    <dgm:pt modelId="{B21AA00F-E659-41BC-A23E-77CAB063C18C}" type="parTrans" cxnId="{78FCDE7C-8AB8-4A6E-A51D-AF21A2D090DF}">
      <dgm:prSet/>
      <dgm:spPr/>
      <dgm:t>
        <a:bodyPr/>
        <a:lstStyle/>
        <a:p>
          <a:pPr algn="ctr"/>
          <a:endParaRPr lang="ru-RU"/>
        </a:p>
      </dgm:t>
    </dgm:pt>
    <dgm:pt modelId="{96708D23-C1FE-4C26-B231-88093A7EA8C4}" type="sibTrans" cxnId="{78FCDE7C-8AB8-4A6E-A51D-AF21A2D090DF}">
      <dgm:prSet/>
      <dgm:spPr/>
      <dgm:t>
        <a:bodyPr/>
        <a:lstStyle/>
        <a:p>
          <a:pPr algn="ctr"/>
          <a:endParaRPr lang="ru-RU"/>
        </a:p>
      </dgm:t>
    </dgm:pt>
    <dgm:pt modelId="{9CB03E5B-B383-431D-919D-09524EB7B8C8}">
      <dgm:prSet phldrT="[Текст]"/>
      <dgm:spPr/>
      <dgm:t>
        <a:bodyPr/>
        <a:lstStyle/>
        <a:p>
          <a:pPr algn="ctr"/>
          <a:r>
            <a:rPr lang="ru-RU" b="1">
              <a:solidFill>
                <a:sysClr val="windowText" lastClr="000000"/>
              </a:solidFill>
            </a:rPr>
            <a:t>Внутреннее напряжение: желания, потребности, ожидания</a:t>
          </a:r>
        </a:p>
      </dgm:t>
    </dgm:pt>
    <dgm:pt modelId="{6F05D773-B703-48DD-957E-123AFDF99E8E}" type="parTrans" cxnId="{14E0C390-1004-441C-8829-4A070AB4656F}">
      <dgm:prSet/>
      <dgm:spPr/>
      <dgm:t>
        <a:bodyPr/>
        <a:lstStyle/>
        <a:p>
          <a:pPr algn="ctr"/>
          <a:endParaRPr lang="ru-RU"/>
        </a:p>
      </dgm:t>
    </dgm:pt>
    <dgm:pt modelId="{DC264DC5-BEBD-4026-A5D2-BEE804F08C9B}" type="sibTrans" cxnId="{14E0C390-1004-441C-8829-4A070AB4656F}">
      <dgm:prSet/>
      <dgm:spPr/>
      <dgm:t>
        <a:bodyPr/>
        <a:lstStyle/>
        <a:p>
          <a:pPr algn="ctr"/>
          <a:endParaRPr lang="ru-RU"/>
        </a:p>
      </dgm:t>
    </dgm:pt>
    <dgm:pt modelId="{120A1E28-4D51-4614-949F-839C7B3E53E2}" type="pres">
      <dgm:prSet presAssocID="{503BEDB4-FFC0-44CD-AFBC-4BDBF2BB7138}" presName="cycle" presStyleCnt="0">
        <dgm:presLayoutVars>
          <dgm:dir/>
          <dgm:resizeHandles val="exact"/>
        </dgm:presLayoutVars>
      </dgm:prSet>
      <dgm:spPr/>
      <dgm:t>
        <a:bodyPr/>
        <a:lstStyle/>
        <a:p>
          <a:endParaRPr lang="ru-RU"/>
        </a:p>
      </dgm:t>
    </dgm:pt>
    <dgm:pt modelId="{046C7A12-4F4C-4F2C-B458-034482141588}" type="pres">
      <dgm:prSet presAssocID="{12195FCB-E3AE-4A0A-9A0F-5EBB167CDB69}" presName="node" presStyleLbl="node1" presStyleIdx="0" presStyleCnt="4">
        <dgm:presLayoutVars>
          <dgm:bulletEnabled val="1"/>
        </dgm:presLayoutVars>
      </dgm:prSet>
      <dgm:spPr/>
      <dgm:t>
        <a:bodyPr/>
        <a:lstStyle/>
        <a:p>
          <a:endParaRPr lang="ru-RU"/>
        </a:p>
      </dgm:t>
    </dgm:pt>
    <dgm:pt modelId="{F6E7B514-AA26-4B29-B369-BEE251D42381}" type="pres">
      <dgm:prSet presAssocID="{96E69302-91CD-40F9-BAAA-ADBDBC3797DF}" presName="sibTrans" presStyleLbl="sibTrans2D1" presStyleIdx="0" presStyleCnt="4"/>
      <dgm:spPr/>
      <dgm:t>
        <a:bodyPr/>
        <a:lstStyle/>
        <a:p>
          <a:endParaRPr lang="ru-RU"/>
        </a:p>
      </dgm:t>
    </dgm:pt>
    <dgm:pt modelId="{79C27930-3B33-4EFD-9AE3-6C5E9289D58F}" type="pres">
      <dgm:prSet presAssocID="{96E69302-91CD-40F9-BAAA-ADBDBC3797DF}" presName="connectorText" presStyleLbl="sibTrans2D1" presStyleIdx="0" presStyleCnt="4"/>
      <dgm:spPr/>
      <dgm:t>
        <a:bodyPr/>
        <a:lstStyle/>
        <a:p>
          <a:endParaRPr lang="ru-RU"/>
        </a:p>
      </dgm:t>
    </dgm:pt>
    <dgm:pt modelId="{9BB17DF3-B6B4-41F1-8C89-3F2CA09BB8BE}" type="pres">
      <dgm:prSet presAssocID="{20918080-333C-4AED-BD67-BFD3101E7CEA}" presName="node" presStyleLbl="node1" presStyleIdx="1" presStyleCnt="4" custRadScaleRad="101244">
        <dgm:presLayoutVars>
          <dgm:bulletEnabled val="1"/>
        </dgm:presLayoutVars>
      </dgm:prSet>
      <dgm:spPr/>
      <dgm:t>
        <a:bodyPr/>
        <a:lstStyle/>
        <a:p>
          <a:endParaRPr lang="ru-RU"/>
        </a:p>
      </dgm:t>
    </dgm:pt>
    <dgm:pt modelId="{2E225085-4E8B-4C3F-8BB6-6F8C06FBE887}" type="pres">
      <dgm:prSet presAssocID="{4FB54A8A-ED47-47B9-A7EE-A46715818FF4}" presName="sibTrans" presStyleLbl="sibTrans2D1" presStyleIdx="1" presStyleCnt="4"/>
      <dgm:spPr/>
      <dgm:t>
        <a:bodyPr/>
        <a:lstStyle/>
        <a:p>
          <a:endParaRPr lang="ru-RU"/>
        </a:p>
      </dgm:t>
    </dgm:pt>
    <dgm:pt modelId="{3FAD2A68-C6D0-470D-9099-4DBB3D3F8082}" type="pres">
      <dgm:prSet presAssocID="{4FB54A8A-ED47-47B9-A7EE-A46715818FF4}" presName="connectorText" presStyleLbl="sibTrans2D1" presStyleIdx="1" presStyleCnt="4"/>
      <dgm:spPr/>
      <dgm:t>
        <a:bodyPr/>
        <a:lstStyle/>
        <a:p>
          <a:endParaRPr lang="ru-RU"/>
        </a:p>
      </dgm:t>
    </dgm:pt>
    <dgm:pt modelId="{665363D6-02B8-4ACC-98D4-8A8D4B1E57C1}" type="pres">
      <dgm:prSet presAssocID="{AE20320B-FED7-4710-94D1-7C44223FCCA6}" presName="node" presStyleLbl="node1" presStyleIdx="2" presStyleCnt="4">
        <dgm:presLayoutVars>
          <dgm:bulletEnabled val="1"/>
        </dgm:presLayoutVars>
      </dgm:prSet>
      <dgm:spPr/>
      <dgm:t>
        <a:bodyPr/>
        <a:lstStyle/>
        <a:p>
          <a:endParaRPr lang="ru-RU"/>
        </a:p>
      </dgm:t>
    </dgm:pt>
    <dgm:pt modelId="{4DAFA242-A376-4BC8-B565-91E93577F1EE}" type="pres">
      <dgm:prSet presAssocID="{96708D23-C1FE-4C26-B231-88093A7EA8C4}" presName="sibTrans" presStyleLbl="sibTrans2D1" presStyleIdx="2" presStyleCnt="4"/>
      <dgm:spPr/>
      <dgm:t>
        <a:bodyPr/>
        <a:lstStyle/>
        <a:p>
          <a:endParaRPr lang="ru-RU"/>
        </a:p>
      </dgm:t>
    </dgm:pt>
    <dgm:pt modelId="{846EECD2-7A33-4055-A2EC-EAF83B850E0A}" type="pres">
      <dgm:prSet presAssocID="{96708D23-C1FE-4C26-B231-88093A7EA8C4}" presName="connectorText" presStyleLbl="sibTrans2D1" presStyleIdx="2" presStyleCnt="4"/>
      <dgm:spPr/>
      <dgm:t>
        <a:bodyPr/>
        <a:lstStyle/>
        <a:p>
          <a:endParaRPr lang="ru-RU"/>
        </a:p>
      </dgm:t>
    </dgm:pt>
    <dgm:pt modelId="{8F208ACF-1E66-4BD5-AF9B-9EF5BC768C76}" type="pres">
      <dgm:prSet presAssocID="{9CB03E5B-B383-431D-919D-09524EB7B8C8}" presName="node" presStyleLbl="node1" presStyleIdx="3" presStyleCnt="4">
        <dgm:presLayoutVars>
          <dgm:bulletEnabled val="1"/>
        </dgm:presLayoutVars>
      </dgm:prSet>
      <dgm:spPr/>
      <dgm:t>
        <a:bodyPr/>
        <a:lstStyle/>
        <a:p>
          <a:endParaRPr lang="ru-RU"/>
        </a:p>
      </dgm:t>
    </dgm:pt>
    <dgm:pt modelId="{B29429B1-2900-406A-92D3-6B88D6CBA447}" type="pres">
      <dgm:prSet presAssocID="{DC264DC5-BEBD-4026-A5D2-BEE804F08C9B}" presName="sibTrans" presStyleLbl="sibTrans2D1" presStyleIdx="3" presStyleCnt="4"/>
      <dgm:spPr/>
      <dgm:t>
        <a:bodyPr/>
        <a:lstStyle/>
        <a:p>
          <a:endParaRPr lang="ru-RU"/>
        </a:p>
      </dgm:t>
    </dgm:pt>
    <dgm:pt modelId="{B26B3E22-F93A-4705-BDA0-6F3845FE062F}" type="pres">
      <dgm:prSet presAssocID="{DC264DC5-BEBD-4026-A5D2-BEE804F08C9B}" presName="connectorText" presStyleLbl="sibTrans2D1" presStyleIdx="3" presStyleCnt="4"/>
      <dgm:spPr/>
      <dgm:t>
        <a:bodyPr/>
        <a:lstStyle/>
        <a:p>
          <a:endParaRPr lang="ru-RU"/>
        </a:p>
      </dgm:t>
    </dgm:pt>
  </dgm:ptLst>
  <dgm:cxnLst>
    <dgm:cxn modelId="{000E77E2-0E5E-4418-B4AE-4123F6874404}" type="presOf" srcId="{96708D23-C1FE-4C26-B231-88093A7EA8C4}" destId="{4DAFA242-A376-4BC8-B565-91E93577F1EE}" srcOrd="0" destOrd="0" presId="urn:microsoft.com/office/officeart/2005/8/layout/cycle2"/>
    <dgm:cxn modelId="{BE64F10D-3568-47C4-9BA7-6934D0676CD8}" type="presOf" srcId="{503BEDB4-FFC0-44CD-AFBC-4BDBF2BB7138}" destId="{120A1E28-4D51-4614-949F-839C7B3E53E2}" srcOrd="0" destOrd="0" presId="urn:microsoft.com/office/officeart/2005/8/layout/cycle2"/>
    <dgm:cxn modelId="{55FF4715-A3B7-415A-8909-987DFEDDAA8E}" type="presOf" srcId="{9CB03E5B-B383-431D-919D-09524EB7B8C8}" destId="{8F208ACF-1E66-4BD5-AF9B-9EF5BC768C76}" srcOrd="0" destOrd="0" presId="urn:microsoft.com/office/officeart/2005/8/layout/cycle2"/>
    <dgm:cxn modelId="{40AA5CC4-2795-40A3-95EF-415B560B4A60}" type="presOf" srcId="{96708D23-C1FE-4C26-B231-88093A7EA8C4}" destId="{846EECD2-7A33-4055-A2EC-EAF83B850E0A}" srcOrd="1" destOrd="0" presId="urn:microsoft.com/office/officeart/2005/8/layout/cycle2"/>
    <dgm:cxn modelId="{B3905E9A-96A4-4375-B046-F4A6D72B1CA3}" type="presOf" srcId="{4FB54A8A-ED47-47B9-A7EE-A46715818FF4}" destId="{2E225085-4E8B-4C3F-8BB6-6F8C06FBE887}" srcOrd="0" destOrd="0" presId="urn:microsoft.com/office/officeart/2005/8/layout/cycle2"/>
    <dgm:cxn modelId="{47C4D1AC-0D16-4DD1-910E-8067ED6AD328}" type="presOf" srcId="{DC264DC5-BEBD-4026-A5D2-BEE804F08C9B}" destId="{B29429B1-2900-406A-92D3-6B88D6CBA447}" srcOrd="0" destOrd="0" presId="urn:microsoft.com/office/officeart/2005/8/layout/cycle2"/>
    <dgm:cxn modelId="{14E0C390-1004-441C-8829-4A070AB4656F}" srcId="{503BEDB4-FFC0-44CD-AFBC-4BDBF2BB7138}" destId="{9CB03E5B-B383-431D-919D-09524EB7B8C8}" srcOrd="3" destOrd="0" parTransId="{6F05D773-B703-48DD-957E-123AFDF99E8E}" sibTransId="{DC264DC5-BEBD-4026-A5D2-BEE804F08C9B}"/>
    <dgm:cxn modelId="{33AFC11A-10C1-4829-9D9C-18B448829F9E}" type="presOf" srcId="{AE20320B-FED7-4710-94D1-7C44223FCCA6}" destId="{665363D6-02B8-4ACC-98D4-8A8D4B1E57C1}" srcOrd="0" destOrd="0" presId="urn:microsoft.com/office/officeart/2005/8/layout/cycle2"/>
    <dgm:cxn modelId="{F938E2D9-B449-47F3-859A-BCE6666C7E44}" type="presOf" srcId="{DC264DC5-BEBD-4026-A5D2-BEE804F08C9B}" destId="{B26B3E22-F93A-4705-BDA0-6F3845FE062F}" srcOrd="1" destOrd="0" presId="urn:microsoft.com/office/officeart/2005/8/layout/cycle2"/>
    <dgm:cxn modelId="{2B80E73A-D98A-48E7-B528-F382CB557177}" type="presOf" srcId="{12195FCB-E3AE-4A0A-9A0F-5EBB167CDB69}" destId="{046C7A12-4F4C-4F2C-B458-034482141588}" srcOrd="0" destOrd="0" presId="urn:microsoft.com/office/officeart/2005/8/layout/cycle2"/>
    <dgm:cxn modelId="{C9FFCB4A-B4C9-4CCC-AB21-47AB595770FC}" type="presOf" srcId="{96E69302-91CD-40F9-BAAA-ADBDBC3797DF}" destId="{F6E7B514-AA26-4B29-B369-BEE251D42381}" srcOrd="0" destOrd="0" presId="urn:microsoft.com/office/officeart/2005/8/layout/cycle2"/>
    <dgm:cxn modelId="{78FCDE7C-8AB8-4A6E-A51D-AF21A2D090DF}" srcId="{503BEDB4-FFC0-44CD-AFBC-4BDBF2BB7138}" destId="{AE20320B-FED7-4710-94D1-7C44223FCCA6}" srcOrd="2" destOrd="0" parTransId="{B21AA00F-E659-41BC-A23E-77CAB063C18C}" sibTransId="{96708D23-C1FE-4C26-B231-88093A7EA8C4}"/>
    <dgm:cxn modelId="{BC442079-3848-465C-9D52-5DAB4B043E7C}" type="presOf" srcId="{96E69302-91CD-40F9-BAAA-ADBDBC3797DF}" destId="{79C27930-3B33-4EFD-9AE3-6C5E9289D58F}" srcOrd="1" destOrd="0" presId="urn:microsoft.com/office/officeart/2005/8/layout/cycle2"/>
    <dgm:cxn modelId="{D559A828-A632-4971-91B3-3FE3D00046F3}" type="presOf" srcId="{20918080-333C-4AED-BD67-BFD3101E7CEA}" destId="{9BB17DF3-B6B4-41F1-8C89-3F2CA09BB8BE}" srcOrd="0" destOrd="0" presId="urn:microsoft.com/office/officeart/2005/8/layout/cycle2"/>
    <dgm:cxn modelId="{1FF6CADC-7A97-4B60-99AB-00C9FFEB930F}" srcId="{503BEDB4-FFC0-44CD-AFBC-4BDBF2BB7138}" destId="{20918080-333C-4AED-BD67-BFD3101E7CEA}" srcOrd="1" destOrd="0" parTransId="{789FA738-77BD-4B6F-A525-70AB9A7EAA6F}" sibTransId="{4FB54A8A-ED47-47B9-A7EE-A46715818FF4}"/>
    <dgm:cxn modelId="{495BA0E9-28E0-44F8-B646-27D15D328CDF}" type="presOf" srcId="{4FB54A8A-ED47-47B9-A7EE-A46715818FF4}" destId="{3FAD2A68-C6D0-470D-9099-4DBB3D3F8082}" srcOrd="1" destOrd="0" presId="urn:microsoft.com/office/officeart/2005/8/layout/cycle2"/>
    <dgm:cxn modelId="{2AEE8AD8-9A1A-4863-A28E-EC0B5C2005E9}" srcId="{503BEDB4-FFC0-44CD-AFBC-4BDBF2BB7138}" destId="{12195FCB-E3AE-4A0A-9A0F-5EBB167CDB69}" srcOrd="0" destOrd="0" parTransId="{234F4835-011B-423F-84E8-6A319A10F2C0}" sibTransId="{96E69302-91CD-40F9-BAAA-ADBDBC3797DF}"/>
    <dgm:cxn modelId="{4F33039D-3235-4612-9DFD-50674ACAF0A1}" type="presParOf" srcId="{120A1E28-4D51-4614-949F-839C7B3E53E2}" destId="{046C7A12-4F4C-4F2C-B458-034482141588}" srcOrd="0" destOrd="0" presId="urn:microsoft.com/office/officeart/2005/8/layout/cycle2"/>
    <dgm:cxn modelId="{D0E2BB44-AF81-4294-AF6A-5F50696F354B}" type="presParOf" srcId="{120A1E28-4D51-4614-949F-839C7B3E53E2}" destId="{F6E7B514-AA26-4B29-B369-BEE251D42381}" srcOrd="1" destOrd="0" presId="urn:microsoft.com/office/officeart/2005/8/layout/cycle2"/>
    <dgm:cxn modelId="{6882263D-3284-4BE2-8685-5877F1E07D86}" type="presParOf" srcId="{F6E7B514-AA26-4B29-B369-BEE251D42381}" destId="{79C27930-3B33-4EFD-9AE3-6C5E9289D58F}" srcOrd="0" destOrd="0" presId="urn:microsoft.com/office/officeart/2005/8/layout/cycle2"/>
    <dgm:cxn modelId="{1FDAC0BE-2380-4E9C-8CD7-50281D019515}" type="presParOf" srcId="{120A1E28-4D51-4614-949F-839C7B3E53E2}" destId="{9BB17DF3-B6B4-41F1-8C89-3F2CA09BB8BE}" srcOrd="2" destOrd="0" presId="urn:microsoft.com/office/officeart/2005/8/layout/cycle2"/>
    <dgm:cxn modelId="{3283A16C-43E0-4056-91CF-0116648C77C8}" type="presParOf" srcId="{120A1E28-4D51-4614-949F-839C7B3E53E2}" destId="{2E225085-4E8B-4C3F-8BB6-6F8C06FBE887}" srcOrd="3" destOrd="0" presId="urn:microsoft.com/office/officeart/2005/8/layout/cycle2"/>
    <dgm:cxn modelId="{11F2CE29-6094-4FD5-8F30-2A48FC2D28F1}" type="presParOf" srcId="{2E225085-4E8B-4C3F-8BB6-6F8C06FBE887}" destId="{3FAD2A68-C6D0-470D-9099-4DBB3D3F8082}" srcOrd="0" destOrd="0" presId="urn:microsoft.com/office/officeart/2005/8/layout/cycle2"/>
    <dgm:cxn modelId="{8CD829AB-D1AF-4917-8CBF-DF1867484238}" type="presParOf" srcId="{120A1E28-4D51-4614-949F-839C7B3E53E2}" destId="{665363D6-02B8-4ACC-98D4-8A8D4B1E57C1}" srcOrd="4" destOrd="0" presId="urn:microsoft.com/office/officeart/2005/8/layout/cycle2"/>
    <dgm:cxn modelId="{49DFB265-E9FC-408C-BB77-095E0B22D20F}" type="presParOf" srcId="{120A1E28-4D51-4614-949F-839C7B3E53E2}" destId="{4DAFA242-A376-4BC8-B565-91E93577F1EE}" srcOrd="5" destOrd="0" presId="urn:microsoft.com/office/officeart/2005/8/layout/cycle2"/>
    <dgm:cxn modelId="{69881AE4-E98C-49CB-9515-020DA0747417}" type="presParOf" srcId="{4DAFA242-A376-4BC8-B565-91E93577F1EE}" destId="{846EECD2-7A33-4055-A2EC-EAF83B850E0A}" srcOrd="0" destOrd="0" presId="urn:microsoft.com/office/officeart/2005/8/layout/cycle2"/>
    <dgm:cxn modelId="{30CAFA72-5523-44CD-A029-722298DA35ED}" type="presParOf" srcId="{120A1E28-4D51-4614-949F-839C7B3E53E2}" destId="{8F208ACF-1E66-4BD5-AF9B-9EF5BC768C76}" srcOrd="6" destOrd="0" presId="urn:microsoft.com/office/officeart/2005/8/layout/cycle2"/>
    <dgm:cxn modelId="{CBBB327A-B88E-4BB3-BDB6-ABE7025FCB91}" type="presParOf" srcId="{120A1E28-4D51-4614-949F-839C7B3E53E2}" destId="{B29429B1-2900-406A-92D3-6B88D6CBA447}" srcOrd="7" destOrd="0" presId="urn:microsoft.com/office/officeart/2005/8/layout/cycle2"/>
    <dgm:cxn modelId="{E51BEFF7-CEC9-4E1C-A515-8BACF4B0DA85}" type="presParOf" srcId="{B29429B1-2900-406A-92D3-6B88D6CBA447}" destId="{B26B3E22-F93A-4705-BDA0-6F3845FE062F}"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492087-07DE-4E93-A8E3-0F83BABD0CA2}" type="doc">
      <dgm:prSet loTypeId="urn:microsoft.com/office/officeart/2005/8/layout/pyramid2" loCatId="list" qsTypeId="urn:microsoft.com/office/officeart/2005/8/quickstyle/3d5" qsCatId="3D" csTypeId="urn:microsoft.com/office/officeart/2005/8/colors/colorful5" csCatId="colorful" phldr="1"/>
      <dgm:spPr/>
    </dgm:pt>
    <dgm:pt modelId="{0B4CA670-586E-482F-AFE4-D028467C5E13}">
      <dgm:prSet phldrT="[Текст]"/>
      <dgm:spPr/>
      <dgm:t>
        <a:bodyPr/>
        <a:lstStyle/>
        <a:p>
          <a:r>
            <a:rPr lang="ru-RU" b="1"/>
            <a:t>потребность самовыражения</a:t>
          </a:r>
        </a:p>
      </dgm:t>
    </dgm:pt>
    <dgm:pt modelId="{4F564DCF-04F1-43BF-8235-20FBDE5DE586}" type="parTrans" cxnId="{72418A8E-B7EF-4629-8A90-29A8509451C8}">
      <dgm:prSet/>
      <dgm:spPr/>
      <dgm:t>
        <a:bodyPr/>
        <a:lstStyle/>
        <a:p>
          <a:endParaRPr lang="ru-RU"/>
        </a:p>
      </dgm:t>
    </dgm:pt>
    <dgm:pt modelId="{EEF55506-7A94-4B92-AEB8-D18A02C86679}" type="sibTrans" cxnId="{72418A8E-B7EF-4629-8A90-29A8509451C8}">
      <dgm:prSet/>
      <dgm:spPr/>
      <dgm:t>
        <a:bodyPr/>
        <a:lstStyle/>
        <a:p>
          <a:endParaRPr lang="ru-RU"/>
        </a:p>
      </dgm:t>
    </dgm:pt>
    <dgm:pt modelId="{FB09F056-5D3B-4F65-897B-F8E16A6473C4}">
      <dgm:prSet phldrT="[Текст]"/>
      <dgm:spPr/>
      <dgm:t>
        <a:bodyPr/>
        <a:lstStyle/>
        <a:p>
          <a:r>
            <a:rPr lang="ru-RU" b="1"/>
            <a:t>потребность признания и уважения</a:t>
          </a:r>
        </a:p>
      </dgm:t>
    </dgm:pt>
    <dgm:pt modelId="{4B22D6BC-8498-44D2-AECD-CDAB5505A384}" type="parTrans" cxnId="{4F5B5875-8C85-4CAE-887C-FB3E7120E0CE}">
      <dgm:prSet/>
      <dgm:spPr/>
      <dgm:t>
        <a:bodyPr/>
        <a:lstStyle/>
        <a:p>
          <a:endParaRPr lang="ru-RU"/>
        </a:p>
      </dgm:t>
    </dgm:pt>
    <dgm:pt modelId="{CCB2DC9E-C950-4D97-BA74-8ADF509B13A5}" type="sibTrans" cxnId="{4F5B5875-8C85-4CAE-887C-FB3E7120E0CE}">
      <dgm:prSet/>
      <dgm:spPr/>
      <dgm:t>
        <a:bodyPr/>
        <a:lstStyle/>
        <a:p>
          <a:endParaRPr lang="ru-RU"/>
        </a:p>
      </dgm:t>
    </dgm:pt>
    <dgm:pt modelId="{6A2427C4-A6A3-4334-BCB1-E38A47651842}">
      <dgm:prSet phldrT="[Текст]"/>
      <dgm:spPr/>
      <dgm:t>
        <a:bodyPr/>
        <a:lstStyle/>
        <a:p>
          <a:r>
            <a:rPr lang="ru-RU" b="1"/>
            <a:t>потребность принадлежности к социальной группе</a:t>
          </a:r>
        </a:p>
      </dgm:t>
    </dgm:pt>
    <dgm:pt modelId="{9682D362-91ED-4195-8D54-4FAC780669A5}" type="parTrans" cxnId="{91D814D3-80A8-4E3D-AA75-3AC3F8203368}">
      <dgm:prSet/>
      <dgm:spPr/>
      <dgm:t>
        <a:bodyPr/>
        <a:lstStyle/>
        <a:p>
          <a:endParaRPr lang="ru-RU"/>
        </a:p>
      </dgm:t>
    </dgm:pt>
    <dgm:pt modelId="{9464F5A6-1675-4DB5-A23C-73EB929F07B0}" type="sibTrans" cxnId="{91D814D3-80A8-4E3D-AA75-3AC3F8203368}">
      <dgm:prSet/>
      <dgm:spPr/>
      <dgm:t>
        <a:bodyPr/>
        <a:lstStyle/>
        <a:p>
          <a:endParaRPr lang="ru-RU"/>
        </a:p>
      </dgm:t>
    </dgm:pt>
    <dgm:pt modelId="{CB127A13-1EDA-412E-91C6-D5B4B2041447}">
      <dgm:prSet phldrT="[Текст]"/>
      <dgm:spPr/>
      <dgm:t>
        <a:bodyPr/>
        <a:lstStyle/>
        <a:p>
          <a:r>
            <a:rPr lang="ru-RU" b="1"/>
            <a:t>потребность безопасности</a:t>
          </a:r>
        </a:p>
      </dgm:t>
    </dgm:pt>
    <dgm:pt modelId="{BFF476FE-608D-4BF8-91C2-1D7585CA85ED}" type="parTrans" cxnId="{325747FA-DEF6-49D1-B67B-079494924A07}">
      <dgm:prSet/>
      <dgm:spPr/>
      <dgm:t>
        <a:bodyPr/>
        <a:lstStyle/>
        <a:p>
          <a:endParaRPr lang="ru-RU"/>
        </a:p>
      </dgm:t>
    </dgm:pt>
    <dgm:pt modelId="{94701CEE-5A53-420D-9396-85EBF087E210}" type="sibTrans" cxnId="{325747FA-DEF6-49D1-B67B-079494924A07}">
      <dgm:prSet/>
      <dgm:spPr/>
      <dgm:t>
        <a:bodyPr/>
        <a:lstStyle/>
        <a:p>
          <a:endParaRPr lang="ru-RU"/>
        </a:p>
      </dgm:t>
    </dgm:pt>
    <dgm:pt modelId="{81847C19-2F4F-4B38-AEC0-E7086FF77194}">
      <dgm:prSet phldrT="[Текст]"/>
      <dgm:spPr/>
      <dgm:t>
        <a:bodyPr/>
        <a:lstStyle/>
        <a:p>
          <a:r>
            <a:rPr lang="ru-RU" b="1"/>
            <a:t>физиологические потребности</a:t>
          </a:r>
        </a:p>
      </dgm:t>
    </dgm:pt>
    <dgm:pt modelId="{46BD5714-7D06-40D7-A989-2402339E8A3E}" type="parTrans" cxnId="{45039E50-5086-4196-B5A5-C5D0352CAFEE}">
      <dgm:prSet/>
      <dgm:spPr/>
      <dgm:t>
        <a:bodyPr/>
        <a:lstStyle/>
        <a:p>
          <a:endParaRPr lang="ru-RU"/>
        </a:p>
      </dgm:t>
    </dgm:pt>
    <dgm:pt modelId="{FB946110-DA89-497A-A05F-B5AB7D209E03}" type="sibTrans" cxnId="{45039E50-5086-4196-B5A5-C5D0352CAFEE}">
      <dgm:prSet/>
      <dgm:spPr/>
      <dgm:t>
        <a:bodyPr/>
        <a:lstStyle/>
        <a:p>
          <a:endParaRPr lang="ru-RU"/>
        </a:p>
      </dgm:t>
    </dgm:pt>
    <dgm:pt modelId="{DEF7B7D7-DB9A-4A04-BADD-373E2A471BA5}" type="pres">
      <dgm:prSet presAssocID="{CC492087-07DE-4E93-A8E3-0F83BABD0CA2}" presName="compositeShape" presStyleCnt="0">
        <dgm:presLayoutVars>
          <dgm:dir/>
          <dgm:resizeHandles/>
        </dgm:presLayoutVars>
      </dgm:prSet>
      <dgm:spPr/>
    </dgm:pt>
    <dgm:pt modelId="{B3F45675-5FC9-4212-9FD5-4CC4D79D9159}" type="pres">
      <dgm:prSet presAssocID="{CC492087-07DE-4E93-A8E3-0F83BABD0CA2}" presName="pyramid" presStyleLbl="node1" presStyleIdx="0" presStyleCnt="1"/>
      <dgm:spPr/>
    </dgm:pt>
    <dgm:pt modelId="{5732A47F-13BB-4CCF-B06A-C42FF0AEE25D}" type="pres">
      <dgm:prSet presAssocID="{CC492087-07DE-4E93-A8E3-0F83BABD0CA2}" presName="theList" presStyleCnt="0"/>
      <dgm:spPr/>
    </dgm:pt>
    <dgm:pt modelId="{456FAF77-A8B1-40BB-87A3-9F1E132D2B68}" type="pres">
      <dgm:prSet presAssocID="{0B4CA670-586E-482F-AFE4-D028467C5E13}" presName="aNode" presStyleLbl="fgAcc1" presStyleIdx="0" presStyleCnt="5">
        <dgm:presLayoutVars>
          <dgm:bulletEnabled val="1"/>
        </dgm:presLayoutVars>
      </dgm:prSet>
      <dgm:spPr/>
      <dgm:t>
        <a:bodyPr/>
        <a:lstStyle/>
        <a:p>
          <a:endParaRPr lang="ru-RU"/>
        </a:p>
      </dgm:t>
    </dgm:pt>
    <dgm:pt modelId="{5F445281-1C76-465B-946A-ADBB9347016B}" type="pres">
      <dgm:prSet presAssocID="{0B4CA670-586E-482F-AFE4-D028467C5E13}" presName="aSpace" presStyleCnt="0"/>
      <dgm:spPr/>
    </dgm:pt>
    <dgm:pt modelId="{0025679E-C0CA-4AB0-B907-E966DC614CA5}" type="pres">
      <dgm:prSet presAssocID="{FB09F056-5D3B-4F65-897B-F8E16A6473C4}" presName="aNode" presStyleLbl="fgAcc1" presStyleIdx="1" presStyleCnt="5">
        <dgm:presLayoutVars>
          <dgm:bulletEnabled val="1"/>
        </dgm:presLayoutVars>
      </dgm:prSet>
      <dgm:spPr/>
      <dgm:t>
        <a:bodyPr/>
        <a:lstStyle/>
        <a:p>
          <a:endParaRPr lang="ru-RU"/>
        </a:p>
      </dgm:t>
    </dgm:pt>
    <dgm:pt modelId="{47747A3E-37D2-46BD-9804-B8FDE974F53F}" type="pres">
      <dgm:prSet presAssocID="{FB09F056-5D3B-4F65-897B-F8E16A6473C4}" presName="aSpace" presStyleCnt="0"/>
      <dgm:spPr/>
    </dgm:pt>
    <dgm:pt modelId="{D0659B90-F043-47CB-B305-B4E52E2F730F}" type="pres">
      <dgm:prSet presAssocID="{6A2427C4-A6A3-4334-BCB1-E38A47651842}" presName="aNode" presStyleLbl="fgAcc1" presStyleIdx="2" presStyleCnt="5">
        <dgm:presLayoutVars>
          <dgm:bulletEnabled val="1"/>
        </dgm:presLayoutVars>
      </dgm:prSet>
      <dgm:spPr/>
      <dgm:t>
        <a:bodyPr/>
        <a:lstStyle/>
        <a:p>
          <a:endParaRPr lang="ru-RU"/>
        </a:p>
      </dgm:t>
    </dgm:pt>
    <dgm:pt modelId="{AD706BC8-8B7F-44A4-B34A-58AFCEB95B2A}" type="pres">
      <dgm:prSet presAssocID="{6A2427C4-A6A3-4334-BCB1-E38A47651842}" presName="aSpace" presStyleCnt="0"/>
      <dgm:spPr/>
    </dgm:pt>
    <dgm:pt modelId="{20340159-BA0E-4CBF-B3FB-DC41EED8C06A}" type="pres">
      <dgm:prSet presAssocID="{CB127A13-1EDA-412E-91C6-D5B4B2041447}" presName="aNode" presStyleLbl="fgAcc1" presStyleIdx="3" presStyleCnt="5">
        <dgm:presLayoutVars>
          <dgm:bulletEnabled val="1"/>
        </dgm:presLayoutVars>
      </dgm:prSet>
      <dgm:spPr/>
      <dgm:t>
        <a:bodyPr/>
        <a:lstStyle/>
        <a:p>
          <a:endParaRPr lang="ru-RU"/>
        </a:p>
      </dgm:t>
    </dgm:pt>
    <dgm:pt modelId="{399DDE6C-241B-4219-B6DE-0B007A997151}" type="pres">
      <dgm:prSet presAssocID="{CB127A13-1EDA-412E-91C6-D5B4B2041447}" presName="aSpace" presStyleCnt="0"/>
      <dgm:spPr/>
    </dgm:pt>
    <dgm:pt modelId="{BDC84B1B-8C8B-47B3-8811-169BC9FDB25C}" type="pres">
      <dgm:prSet presAssocID="{81847C19-2F4F-4B38-AEC0-E7086FF77194}" presName="aNode" presStyleLbl="fgAcc1" presStyleIdx="4" presStyleCnt="5">
        <dgm:presLayoutVars>
          <dgm:bulletEnabled val="1"/>
        </dgm:presLayoutVars>
      </dgm:prSet>
      <dgm:spPr/>
      <dgm:t>
        <a:bodyPr/>
        <a:lstStyle/>
        <a:p>
          <a:endParaRPr lang="ru-RU"/>
        </a:p>
      </dgm:t>
    </dgm:pt>
    <dgm:pt modelId="{3B404545-E22A-4012-AE57-EEC024BBB9FF}" type="pres">
      <dgm:prSet presAssocID="{81847C19-2F4F-4B38-AEC0-E7086FF77194}" presName="aSpace" presStyleCnt="0"/>
      <dgm:spPr/>
    </dgm:pt>
  </dgm:ptLst>
  <dgm:cxnLst>
    <dgm:cxn modelId="{CFF09DE0-BA2E-4A13-BDA6-ACA3AE5FE686}" type="presOf" srcId="{0B4CA670-586E-482F-AFE4-D028467C5E13}" destId="{456FAF77-A8B1-40BB-87A3-9F1E132D2B68}" srcOrd="0" destOrd="0" presId="urn:microsoft.com/office/officeart/2005/8/layout/pyramid2"/>
    <dgm:cxn modelId="{45039E50-5086-4196-B5A5-C5D0352CAFEE}" srcId="{CC492087-07DE-4E93-A8E3-0F83BABD0CA2}" destId="{81847C19-2F4F-4B38-AEC0-E7086FF77194}" srcOrd="4" destOrd="0" parTransId="{46BD5714-7D06-40D7-A989-2402339E8A3E}" sibTransId="{FB946110-DA89-497A-A05F-B5AB7D209E03}"/>
    <dgm:cxn modelId="{91D814D3-80A8-4E3D-AA75-3AC3F8203368}" srcId="{CC492087-07DE-4E93-A8E3-0F83BABD0CA2}" destId="{6A2427C4-A6A3-4334-BCB1-E38A47651842}" srcOrd="2" destOrd="0" parTransId="{9682D362-91ED-4195-8D54-4FAC780669A5}" sibTransId="{9464F5A6-1675-4DB5-A23C-73EB929F07B0}"/>
    <dgm:cxn modelId="{9FC72C8D-D98E-4DF1-98B0-B32F659F3390}" type="presOf" srcId="{FB09F056-5D3B-4F65-897B-F8E16A6473C4}" destId="{0025679E-C0CA-4AB0-B907-E966DC614CA5}" srcOrd="0" destOrd="0" presId="urn:microsoft.com/office/officeart/2005/8/layout/pyramid2"/>
    <dgm:cxn modelId="{CD28D857-677B-47A9-A872-AFE3F54DDA37}" type="presOf" srcId="{CC492087-07DE-4E93-A8E3-0F83BABD0CA2}" destId="{DEF7B7D7-DB9A-4A04-BADD-373E2A471BA5}" srcOrd="0" destOrd="0" presId="urn:microsoft.com/office/officeart/2005/8/layout/pyramid2"/>
    <dgm:cxn modelId="{72418A8E-B7EF-4629-8A90-29A8509451C8}" srcId="{CC492087-07DE-4E93-A8E3-0F83BABD0CA2}" destId="{0B4CA670-586E-482F-AFE4-D028467C5E13}" srcOrd="0" destOrd="0" parTransId="{4F564DCF-04F1-43BF-8235-20FBDE5DE586}" sibTransId="{EEF55506-7A94-4B92-AEB8-D18A02C86679}"/>
    <dgm:cxn modelId="{129C7AED-9A04-421A-B92C-AF95106A0A54}" type="presOf" srcId="{6A2427C4-A6A3-4334-BCB1-E38A47651842}" destId="{D0659B90-F043-47CB-B305-B4E52E2F730F}" srcOrd="0" destOrd="0" presId="urn:microsoft.com/office/officeart/2005/8/layout/pyramid2"/>
    <dgm:cxn modelId="{4F5B5875-8C85-4CAE-887C-FB3E7120E0CE}" srcId="{CC492087-07DE-4E93-A8E3-0F83BABD0CA2}" destId="{FB09F056-5D3B-4F65-897B-F8E16A6473C4}" srcOrd="1" destOrd="0" parTransId="{4B22D6BC-8498-44D2-AECD-CDAB5505A384}" sibTransId="{CCB2DC9E-C950-4D97-BA74-8ADF509B13A5}"/>
    <dgm:cxn modelId="{325747FA-DEF6-49D1-B67B-079494924A07}" srcId="{CC492087-07DE-4E93-A8E3-0F83BABD0CA2}" destId="{CB127A13-1EDA-412E-91C6-D5B4B2041447}" srcOrd="3" destOrd="0" parTransId="{BFF476FE-608D-4BF8-91C2-1D7585CA85ED}" sibTransId="{94701CEE-5A53-420D-9396-85EBF087E210}"/>
    <dgm:cxn modelId="{27FB6351-0333-4680-9DC6-D90662D6EC06}" type="presOf" srcId="{81847C19-2F4F-4B38-AEC0-E7086FF77194}" destId="{BDC84B1B-8C8B-47B3-8811-169BC9FDB25C}" srcOrd="0" destOrd="0" presId="urn:microsoft.com/office/officeart/2005/8/layout/pyramid2"/>
    <dgm:cxn modelId="{6705B139-EA60-4B13-B38B-98F5C7BA0C52}" type="presOf" srcId="{CB127A13-1EDA-412E-91C6-D5B4B2041447}" destId="{20340159-BA0E-4CBF-B3FB-DC41EED8C06A}" srcOrd="0" destOrd="0" presId="urn:microsoft.com/office/officeart/2005/8/layout/pyramid2"/>
    <dgm:cxn modelId="{488DA8FF-0496-43D0-B63D-901EB326EF93}" type="presParOf" srcId="{DEF7B7D7-DB9A-4A04-BADD-373E2A471BA5}" destId="{B3F45675-5FC9-4212-9FD5-4CC4D79D9159}" srcOrd="0" destOrd="0" presId="urn:microsoft.com/office/officeart/2005/8/layout/pyramid2"/>
    <dgm:cxn modelId="{F8B43D04-5AFA-49CB-B7C0-6FE34C66DA4D}" type="presParOf" srcId="{DEF7B7D7-DB9A-4A04-BADD-373E2A471BA5}" destId="{5732A47F-13BB-4CCF-B06A-C42FF0AEE25D}" srcOrd="1" destOrd="0" presId="urn:microsoft.com/office/officeart/2005/8/layout/pyramid2"/>
    <dgm:cxn modelId="{8D4A93B0-DC11-41A0-8FFD-3DFED58A42B5}" type="presParOf" srcId="{5732A47F-13BB-4CCF-B06A-C42FF0AEE25D}" destId="{456FAF77-A8B1-40BB-87A3-9F1E132D2B68}" srcOrd="0" destOrd="0" presId="urn:microsoft.com/office/officeart/2005/8/layout/pyramid2"/>
    <dgm:cxn modelId="{F26A4B9D-5488-4A25-977C-689F541F7939}" type="presParOf" srcId="{5732A47F-13BB-4CCF-B06A-C42FF0AEE25D}" destId="{5F445281-1C76-465B-946A-ADBB9347016B}" srcOrd="1" destOrd="0" presId="urn:microsoft.com/office/officeart/2005/8/layout/pyramid2"/>
    <dgm:cxn modelId="{EDA08408-76F7-4F5D-AC21-1EE7C20A2E53}" type="presParOf" srcId="{5732A47F-13BB-4CCF-B06A-C42FF0AEE25D}" destId="{0025679E-C0CA-4AB0-B907-E966DC614CA5}" srcOrd="2" destOrd="0" presId="urn:microsoft.com/office/officeart/2005/8/layout/pyramid2"/>
    <dgm:cxn modelId="{66D3CD3E-9FA2-4DF0-B172-6E7BDF56338E}" type="presParOf" srcId="{5732A47F-13BB-4CCF-B06A-C42FF0AEE25D}" destId="{47747A3E-37D2-46BD-9804-B8FDE974F53F}" srcOrd="3" destOrd="0" presId="urn:microsoft.com/office/officeart/2005/8/layout/pyramid2"/>
    <dgm:cxn modelId="{11D9B0AD-B71E-4B82-A86D-5080B1D38051}" type="presParOf" srcId="{5732A47F-13BB-4CCF-B06A-C42FF0AEE25D}" destId="{D0659B90-F043-47CB-B305-B4E52E2F730F}" srcOrd="4" destOrd="0" presId="urn:microsoft.com/office/officeart/2005/8/layout/pyramid2"/>
    <dgm:cxn modelId="{02261E82-14F9-40E7-916D-F972AE519B4A}" type="presParOf" srcId="{5732A47F-13BB-4CCF-B06A-C42FF0AEE25D}" destId="{AD706BC8-8B7F-44A4-B34A-58AFCEB95B2A}" srcOrd="5" destOrd="0" presId="urn:microsoft.com/office/officeart/2005/8/layout/pyramid2"/>
    <dgm:cxn modelId="{90997B4B-4101-4725-BF66-44C655651E80}" type="presParOf" srcId="{5732A47F-13BB-4CCF-B06A-C42FF0AEE25D}" destId="{20340159-BA0E-4CBF-B3FB-DC41EED8C06A}" srcOrd="6" destOrd="0" presId="urn:microsoft.com/office/officeart/2005/8/layout/pyramid2"/>
    <dgm:cxn modelId="{E569C45D-D522-4F37-82F4-30BC5FF0281F}" type="presParOf" srcId="{5732A47F-13BB-4CCF-B06A-C42FF0AEE25D}" destId="{399DDE6C-241B-4219-B6DE-0B007A997151}" srcOrd="7" destOrd="0" presId="urn:microsoft.com/office/officeart/2005/8/layout/pyramid2"/>
    <dgm:cxn modelId="{921770E2-EBFC-4D89-B753-87B0170FFE7D}" type="presParOf" srcId="{5732A47F-13BB-4CCF-B06A-C42FF0AEE25D}" destId="{BDC84B1B-8C8B-47B3-8811-169BC9FDB25C}" srcOrd="8" destOrd="0" presId="urn:microsoft.com/office/officeart/2005/8/layout/pyramid2"/>
    <dgm:cxn modelId="{99506C63-272B-4F7D-937C-216E299D8C7D}" type="presParOf" srcId="{5732A47F-13BB-4CCF-B06A-C42FF0AEE25D}" destId="{3B404545-E22A-4012-AE57-EEC024BBB9FF}" srcOrd="9"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58E892-031A-4115-94D1-9024142F2ADA}" type="doc">
      <dgm:prSet loTypeId="urn:microsoft.com/office/officeart/2005/8/layout/lProcess2" loCatId="list" qsTypeId="urn:microsoft.com/office/officeart/2005/8/quickstyle/simple2" qsCatId="simple" csTypeId="urn:microsoft.com/office/officeart/2005/8/colors/colorful5" csCatId="colorful" phldr="1"/>
      <dgm:spPr/>
      <dgm:t>
        <a:bodyPr/>
        <a:lstStyle/>
        <a:p>
          <a:endParaRPr lang="ru-RU"/>
        </a:p>
      </dgm:t>
    </dgm:pt>
    <dgm:pt modelId="{4BD7EF05-1B0B-4456-96AA-2F436173A36E}">
      <dgm:prSet phldrT="[Текст]"/>
      <dgm:spPr/>
      <dgm:t>
        <a:bodyPr/>
        <a:lstStyle/>
        <a:p>
          <a:pPr algn="ctr"/>
          <a:r>
            <a:rPr lang="ru-RU"/>
            <a:t>Теория Маслоу</a:t>
          </a:r>
        </a:p>
      </dgm:t>
    </dgm:pt>
    <dgm:pt modelId="{27AEABD0-7307-4654-96C1-DD4A889D2230}" type="parTrans" cxnId="{5D8E373E-F3DA-4F40-8C09-A2BEAD534877}">
      <dgm:prSet/>
      <dgm:spPr/>
      <dgm:t>
        <a:bodyPr/>
        <a:lstStyle/>
        <a:p>
          <a:pPr algn="ctr"/>
          <a:endParaRPr lang="ru-RU"/>
        </a:p>
      </dgm:t>
    </dgm:pt>
    <dgm:pt modelId="{58D76F7B-36FE-4991-9002-9DDB85A6DF93}" type="sibTrans" cxnId="{5D8E373E-F3DA-4F40-8C09-A2BEAD534877}">
      <dgm:prSet/>
      <dgm:spPr/>
      <dgm:t>
        <a:bodyPr/>
        <a:lstStyle/>
        <a:p>
          <a:pPr algn="ctr"/>
          <a:endParaRPr lang="ru-RU"/>
        </a:p>
      </dgm:t>
    </dgm:pt>
    <dgm:pt modelId="{5110E624-194D-44EE-B58C-84A90F16DA52}">
      <dgm:prSet phldrT="[Текст]"/>
      <dgm:spPr/>
      <dgm:t>
        <a:bodyPr/>
        <a:lstStyle/>
        <a:p>
          <a:pPr algn="ctr"/>
          <a:r>
            <a:rPr lang="ru-RU" b="1">
              <a:solidFill>
                <a:sysClr val="windowText" lastClr="000000"/>
              </a:solidFill>
            </a:rPr>
            <a:t>Потребность самовыражения</a:t>
          </a:r>
        </a:p>
      </dgm:t>
    </dgm:pt>
    <dgm:pt modelId="{992E46EA-62C2-4B70-8E9F-8DAD3E92E3A8}" type="parTrans" cxnId="{A779EF5C-F67C-4882-B52F-202D64B8CC10}">
      <dgm:prSet/>
      <dgm:spPr/>
      <dgm:t>
        <a:bodyPr/>
        <a:lstStyle/>
        <a:p>
          <a:pPr algn="ctr"/>
          <a:endParaRPr lang="ru-RU"/>
        </a:p>
      </dgm:t>
    </dgm:pt>
    <dgm:pt modelId="{BD5DC9FF-96B5-4C5C-83CF-ECF31E4154C4}" type="sibTrans" cxnId="{A779EF5C-F67C-4882-B52F-202D64B8CC10}">
      <dgm:prSet/>
      <dgm:spPr/>
      <dgm:t>
        <a:bodyPr/>
        <a:lstStyle/>
        <a:p>
          <a:pPr algn="ctr"/>
          <a:endParaRPr lang="ru-RU"/>
        </a:p>
      </dgm:t>
    </dgm:pt>
    <dgm:pt modelId="{1758E74C-C810-4309-807C-9118631A59FC}">
      <dgm:prSet phldrT="[Текст]"/>
      <dgm:spPr/>
      <dgm:t>
        <a:bodyPr/>
        <a:lstStyle/>
        <a:p>
          <a:pPr algn="ctr"/>
          <a:r>
            <a:rPr lang="ru-RU"/>
            <a:t>Теория Альдерфера</a:t>
          </a:r>
        </a:p>
      </dgm:t>
    </dgm:pt>
    <dgm:pt modelId="{2C153697-5D6B-4572-9D39-E75B18D0DE29}" type="parTrans" cxnId="{AD9A77DB-52BB-4B9A-8B01-70044AC4CC6D}">
      <dgm:prSet/>
      <dgm:spPr/>
      <dgm:t>
        <a:bodyPr/>
        <a:lstStyle/>
        <a:p>
          <a:pPr algn="ctr"/>
          <a:endParaRPr lang="ru-RU"/>
        </a:p>
      </dgm:t>
    </dgm:pt>
    <dgm:pt modelId="{56A07112-3C21-4DF5-AB48-ABC11EFEB00B}" type="sibTrans" cxnId="{AD9A77DB-52BB-4B9A-8B01-70044AC4CC6D}">
      <dgm:prSet/>
      <dgm:spPr/>
      <dgm:t>
        <a:bodyPr/>
        <a:lstStyle/>
        <a:p>
          <a:pPr algn="ctr"/>
          <a:endParaRPr lang="ru-RU"/>
        </a:p>
      </dgm:t>
    </dgm:pt>
    <dgm:pt modelId="{FF1854F1-20F4-490B-9BE7-9AEFF8054B4D}">
      <dgm:prSet phldrT="[Текст]"/>
      <dgm:spPr/>
      <dgm:t>
        <a:bodyPr/>
        <a:lstStyle/>
        <a:p>
          <a:pPr algn="ctr"/>
          <a:r>
            <a:rPr lang="ru-RU" b="1">
              <a:solidFill>
                <a:sysClr val="windowText" lastClr="000000"/>
              </a:solidFill>
            </a:rPr>
            <a:t>Потребность роста</a:t>
          </a:r>
        </a:p>
      </dgm:t>
    </dgm:pt>
    <dgm:pt modelId="{FE765657-6FAD-4911-9E4F-3A0B9464C592}" type="parTrans" cxnId="{AE11CFF3-B968-45C1-898B-0BBAC6F9BFC5}">
      <dgm:prSet/>
      <dgm:spPr/>
      <dgm:t>
        <a:bodyPr/>
        <a:lstStyle/>
        <a:p>
          <a:pPr algn="ctr"/>
          <a:endParaRPr lang="ru-RU"/>
        </a:p>
      </dgm:t>
    </dgm:pt>
    <dgm:pt modelId="{717F1746-F0BB-4830-8B8B-E48EE2F0490C}" type="sibTrans" cxnId="{AE11CFF3-B968-45C1-898B-0BBAC6F9BFC5}">
      <dgm:prSet/>
      <dgm:spPr/>
      <dgm:t>
        <a:bodyPr/>
        <a:lstStyle/>
        <a:p>
          <a:pPr algn="ctr"/>
          <a:endParaRPr lang="ru-RU"/>
        </a:p>
      </dgm:t>
    </dgm:pt>
    <dgm:pt modelId="{CF6D7050-75C5-40D1-BD4F-4442203E2937}">
      <dgm:prSet phldrT="[Текст]"/>
      <dgm:spPr/>
      <dgm:t>
        <a:bodyPr/>
        <a:lstStyle/>
        <a:p>
          <a:pPr algn="ctr"/>
          <a:r>
            <a:rPr lang="ru-RU"/>
            <a:t>Теория Мак Клелланда</a:t>
          </a:r>
        </a:p>
      </dgm:t>
    </dgm:pt>
    <dgm:pt modelId="{FFA62BAF-2EF3-4A4C-903F-DC060B2BADB5}" type="parTrans" cxnId="{B75C877B-DEC1-4B79-A9D5-614089DE67F9}">
      <dgm:prSet/>
      <dgm:spPr/>
      <dgm:t>
        <a:bodyPr/>
        <a:lstStyle/>
        <a:p>
          <a:pPr algn="ctr"/>
          <a:endParaRPr lang="ru-RU"/>
        </a:p>
      </dgm:t>
    </dgm:pt>
    <dgm:pt modelId="{546AD444-6E26-4C89-99FD-202E8F2CCD80}" type="sibTrans" cxnId="{B75C877B-DEC1-4B79-A9D5-614089DE67F9}">
      <dgm:prSet/>
      <dgm:spPr/>
      <dgm:t>
        <a:bodyPr/>
        <a:lstStyle/>
        <a:p>
          <a:pPr algn="ctr"/>
          <a:endParaRPr lang="ru-RU"/>
        </a:p>
      </dgm:t>
    </dgm:pt>
    <dgm:pt modelId="{298ABB94-0849-45B6-AE53-DF09731FBDB4}">
      <dgm:prSet phldrT="[Текст]"/>
      <dgm:spPr/>
      <dgm:t>
        <a:bodyPr/>
        <a:lstStyle/>
        <a:p>
          <a:pPr algn="ctr"/>
          <a:r>
            <a:rPr lang="ru-RU" b="1">
              <a:solidFill>
                <a:sysClr val="windowText" lastClr="000000"/>
              </a:solidFill>
            </a:rPr>
            <a:t>Потребность достижения</a:t>
          </a:r>
        </a:p>
      </dgm:t>
    </dgm:pt>
    <dgm:pt modelId="{E25C5371-4FE1-4E72-AF98-E383FFC28486}" type="parTrans" cxnId="{80017F4A-D60A-4442-B778-C83B4A6974F9}">
      <dgm:prSet/>
      <dgm:spPr/>
      <dgm:t>
        <a:bodyPr/>
        <a:lstStyle/>
        <a:p>
          <a:pPr algn="ctr"/>
          <a:endParaRPr lang="ru-RU"/>
        </a:p>
      </dgm:t>
    </dgm:pt>
    <dgm:pt modelId="{65919023-4986-4E12-BDB4-F9F89B9636B8}" type="sibTrans" cxnId="{80017F4A-D60A-4442-B778-C83B4A6974F9}">
      <dgm:prSet/>
      <dgm:spPr/>
      <dgm:t>
        <a:bodyPr/>
        <a:lstStyle/>
        <a:p>
          <a:pPr algn="ctr"/>
          <a:endParaRPr lang="ru-RU"/>
        </a:p>
      </dgm:t>
    </dgm:pt>
    <dgm:pt modelId="{B1E9DD91-FEF6-4321-A27E-A8483235D193}">
      <dgm:prSet phldrT="[Текст]"/>
      <dgm:spPr/>
      <dgm:t>
        <a:bodyPr/>
        <a:lstStyle/>
        <a:p>
          <a:pPr algn="ctr"/>
          <a:r>
            <a:rPr lang="ru-RU" b="1">
              <a:solidFill>
                <a:sysClr val="windowText" lastClr="000000"/>
              </a:solidFill>
            </a:rPr>
            <a:t>Потребность признания и уважения</a:t>
          </a:r>
        </a:p>
      </dgm:t>
    </dgm:pt>
    <dgm:pt modelId="{D1ACF1F7-4B42-4B5D-8828-892D69AC20EF}" type="parTrans" cxnId="{19C1F132-2FF0-4AC8-89C5-C1DE1D9D1803}">
      <dgm:prSet/>
      <dgm:spPr/>
      <dgm:t>
        <a:bodyPr/>
        <a:lstStyle/>
        <a:p>
          <a:pPr algn="ctr"/>
          <a:endParaRPr lang="ru-RU"/>
        </a:p>
      </dgm:t>
    </dgm:pt>
    <dgm:pt modelId="{7C14F63E-B3E4-41C7-910B-5FEDF533839E}" type="sibTrans" cxnId="{19C1F132-2FF0-4AC8-89C5-C1DE1D9D1803}">
      <dgm:prSet/>
      <dgm:spPr/>
      <dgm:t>
        <a:bodyPr/>
        <a:lstStyle/>
        <a:p>
          <a:pPr algn="ctr"/>
          <a:endParaRPr lang="ru-RU"/>
        </a:p>
      </dgm:t>
    </dgm:pt>
    <dgm:pt modelId="{01699919-11C6-473E-A702-F56FA88B3699}">
      <dgm:prSet phldrT="[Текст]"/>
      <dgm:spPr/>
      <dgm:t>
        <a:bodyPr/>
        <a:lstStyle/>
        <a:p>
          <a:pPr algn="ctr"/>
          <a:r>
            <a:rPr lang="ru-RU" b="1">
              <a:solidFill>
                <a:sysClr val="windowText" lastClr="000000"/>
              </a:solidFill>
            </a:rPr>
            <a:t>Потребность безопасности</a:t>
          </a:r>
        </a:p>
      </dgm:t>
    </dgm:pt>
    <dgm:pt modelId="{9B36A926-5167-41A6-AA7F-6B3371A3E467}" type="parTrans" cxnId="{A035095E-B4B5-44CD-93F3-D1DDD1D25464}">
      <dgm:prSet/>
      <dgm:spPr/>
      <dgm:t>
        <a:bodyPr/>
        <a:lstStyle/>
        <a:p>
          <a:pPr algn="ctr"/>
          <a:endParaRPr lang="ru-RU"/>
        </a:p>
      </dgm:t>
    </dgm:pt>
    <dgm:pt modelId="{999203C4-8DA7-43D0-B825-A57BF73FEDBE}" type="sibTrans" cxnId="{A035095E-B4B5-44CD-93F3-D1DDD1D25464}">
      <dgm:prSet/>
      <dgm:spPr/>
      <dgm:t>
        <a:bodyPr/>
        <a:lstStyle/>
        <a:p>
          <a:pPr algn="ctr"/>
          <a:endParaRPr lang="ru-RU"/>
        </a:p>
      </dgm:t>
    </dgm:pt>
    <dgm:pt modelId="{FE93A4AB-ECA3-4C65-AA99-24EDBEECE51B}">
      <dgm:prSet phldrT="[Текст]"/>
      <dgm:spPr/>
      <dgm:t>
        <a:bodyPr/>
        <a:lstStyle/>
        <a:p>
          <a:pPr algn="ctr"/>
          <a:r>
            <a:rPr lang="ru-RU" b="1">
              <a:solidFill>
                <a:sysClr val="windowText" lastClr="000000"/>
              </a:solidFill>
            </a:rPr>
            <a:t>Физиологические потребности</a:t>
          </a:r>
        </a:p>
      </dgm:t>
    </dgm:pt>
    <dgm:pt modelId="{7D29B374-F386-460A-9BC9-B43F111F858B}" type="parTrans" cxnId="{F7055BFE-0333-4D1C-A1F7-220D2F338B88}">
      <dgm:prSet/>
      <dgm:spPr/>
      <dgm:t>
        <a:bodyPr/>
        <a:lstStyle/>
        <a:p>
          <a:pPr algn="ctr"/>
          <a:endParaRPr lang="ru-RU"/>
        </a:p>
      </dgm:t>
    </dgm:pt>
    <dgm:pt modelId="{97CA8F40-D957-4406-8B4E-4E91FC2C91CF}" type="sibTrans" cxnId="{F7055BFE-0333-4D1C-A1F7-220D2F338B88}">
      <dgm:prSet/>
      <dgm:spPr/>
      <dgm:t>
        <a:bodyPr/>
        <a:lstStyle/>
        <a:p>
          <a:pPr algn="ctr"/>
          <a:endParaRPr lang="ru-RU"/>
        </a:p>
      </dgm:t>
    </dgm:pt>
    <dgm:pt modelId="{87C639EE-423D-46EA-9205-B178666D5B84}">
      <dgm:prSet phldrT="[Текст]"/>
      <dgm:spPr/>
      <dgm:t>
        <a:bodyPr/>
        <a:lstStyle/>
        <a:p>
          <a:pPr algn="ctr"/>
          <a:r>
            <a:rPr lang="ru-RU" b="1">
              <a:solidFill>
                <a:sysClr val="windowText" lastClr="000000"/>
              </a:solidFill>
            </a:rPr>
            <a:t>Потребность связи</a:t>
          </a:r>
        </a:p>
      </dgm:t>
    </dgm:pt>
    <dgm:pt modelId="{6BC6437B-9DD9-4E16-8B01-93E05044B939}" type="parTrans" cxnId="{6D1BEEC8-7EFE-4B95-AD20-2965C2126431}">
      <dgm:prSet/>
      <dgm:spPr/>
      <dgm:t>
        <a:bodyPr/>
        <a:lstStyle/>
        <a:p>
          <a:pPr algn="ctr"/>
          <a:endParaRPr lang="ru-RU"/>
        </a:p>
      </dgm:t>
    </dgm:pt>
    <dgm:pt modelId="{AA818EA7-C824-4656-AE5F-797538FDF01B}" type="sibTrans" cxnId="{6D1BEEC8-7EFE-4B95-AD20-2965C2126431}">
      <dgm:prSet/>
      <dgm:spPr/>
      <dgm:t>
        <a:bodyPr/>
        <a:lstStyle/>
        <a:p>
          <a:pPr algn="ctr"/>
          <a:endParaRPr lang="ru-RU"/>
        </a:p>
      </dgm:t>
    </dgm:pt>
    <dgm:pt modelId="{AAFF6D38-1013-43D5-AF2B-9091C5391367}">
      <dgm:prSet phldrT="[Текст]"/>
      <dgm:spPr/>
      <dgm:t>
        <a:bodyPr/>
        <a:lstStyle/>
        <a:p>
          <a:pPr algn="ctr"/>
          <a:r>
            <a:rPr lang="ru-RU" b="1">
              <a:solidFill>
                <a:sysClr val="windowText" lastClr="000000"/>
              </a:solidFill>
            </a:rPr>
            <a:t>Потребность существования</a:t>
          </a:r>
        </a:p>
      </dgm:t>
    </dgm:pt>
    <dgm:pt modelId="{37211B72-0E2E-4938-A35C-70B127F6EE1C}" type="parTrans" cxnId="{38FCC599-5041-418E-81D5-3D8801D538EB}">
      <dgm:prSet/>
      <dgm:spPr/>
      <dgm:t>
        <a:bodyPr/>
        <a:lstStyle/>
        <a:p>
          <a:pPr algn="ctr"/>
          <a:endParaRPr lang="ru-RU"/>
        </a:p>
      </dgm:t>
    </dgm:pt>
    <dgm:pt modelId="{6D2A5628-35AB-4467-AD85-DE6814567458}" type="sibTrans" cxnId="{38FCC599-5041-418E-81D5-3D8801D538EB}">
      <dgm:prSet/>
      <dgm:spPr/>
      <dgm:t>
        <a:bodyPr/>
        <a:lstStyle/>
        <a:p>
          <a:pPr algn="ctr"/>
          <a:endParaRPr lang="ru-RU"/>
        </a:p>
      </dgm:t>
    </dgm:pt>
    <dgm:pt modelId="{C3D4E4ED-CE45-47D0-904B-6E20A546FC20}">
      <dgm:prSet phldrT="[Текст]"/>
      <dgm:spPr/>
      <dgm:t>
        <a:bodyPr/>
        <a:lstStyle/>
        <a:p>
          <a:pPr algn="ctr"/>
          <a:r>
            <a:rPr lang="ru-RU" b="1">
              <a:solidFill>
                <a:sysClr val="windowText" lastClr="000000"/>
              </a:solidFill>
            </a:rPr>
            <a:t>Потрбеность принадлежности к социальной группе</a:t>
          </a:r>
        </a:p>
      </dgm:t>
    </dgm:pt>
    <dgm:pt modelId="{E1BB6F9E-F799-444F-8A22-77D63DF5B9E9}" type="parTrans" cxnId="{38B018CD-5CCC-4665-9220-D3982120ECDD}">
      <dgm:prSet/>
      <dgm:spPr/>
      <dgm:t>
        <a:bodyPr/>
        <a:lstStyle/>
        <a:p>
          <a:pPr algn="ctr"/>
          <a:endParaRPr lang="ru-RU"/>
        </a:p>
      </dgm:t>
    </dgm:pt>
    <dgm:pt modelId="{02A911C4-0433-47D8-8869-4B8E1483F89F}" type="sibTrans" cxnId="{38B018CD-5CCC-4665-9220-D3982120ECDD}">
      <dgm:prSet/>
      <dgm:spPr/>
      <dgm:t>
        <a:bodyPr/>
        <a:lstStyle/>
        <a:p>
          <a:pPr algn="ctr"/>
          <a:endParaRPr lang="ru-RU"/>
        </a:p>
      </dgm:t>
    </dgm:pt>
    <dgm:pt modelId="{A3E21DD3-DD5E-49BC-AAB8-A460D651ADE3}">
      <dgm:prSet phldrT="[Текст]"/>
      <dgm:spPr/>
      <dgm:t>
        <a:bodyPr/>
        <a:lstStyle/>
        <a:p>
          <a:pPr algn="ctr"/>
          <a:r>
            <a:rPr lang="ru-RU"/>
            <a:t>Мотивирующие факторы</a:t>
          </a:r>
        </a:p>
      </dgm:t>
    </dgm:pt>
    <dgm:pt modelId="{1550B60D-159C-4B66-B79B-5586EDBC9090}" type="parTrans" cxnId="{B31B0F29-91F4-4246-8111-E507D9E6D6B7}">
      <dgm:prSet/>
      <dgm:spPr/>
      <dgm:t>
        <a:bodyPr/>
        <a:lstStyle/>
        <a:p>
          <a:pPr algn="ctr"/>
          <a:endParaRPr lang="ru-RU"/>
        </a:p>
      </dgm:t>
    </dgm:pt>
    <dgm:pt modelId="{91FBF672-0B9A-45AF-B54C-51D5767E7310}" type="sibTrans" cxnId="{B31B0F29-91F4-4246-8111-E507D9E6D6B7}">
      <dgm:prSet/>
      <dgm:spPr/>
      <dgm:t>
        <a:bodyPr/>
        <a:lstStyle/>
        <a:p>
          <a:pPr algn="ctr"/>
          <a:endParaRPr lang="ru-RU"/>
        </a:p>
      </dgm:t>
    </dgm:pt>
    <dgm:pt modelId="{40533B08-9202-40A9-A873-68A0CF3FA650}">
      <dgm:prSet phldrT="[Текст]"/>
      <dgm:spPr/>
      <dgm:t>
        <a:bodyPr/>
        <a:lstStyle/>
        <a:p>
          <a:pPr algn="ctr"/>
          <a:r>
            <a:rPr lang="ru-RU" b="1">
              <a:solidFill>
                <a:sysClr val="windowText" lastClr="000000"/>
              </a:solidFill>
            </a:rPr>
            <a:t>Потребность власти</a:t>
          </a:r>
        </a:p>
      </dgm:t>
    </dgm:pt>
    <dgm:pt modelId="{B0DA9D05-A5E0-4B20-B3A2-72DC78A7F1CC}" type="parTrans" cxnId="{DBD0330E-7F03-450C-B197-501A2222D78A}">
      <dgm:prSet/>
      <dgm:spPr/>
      <dgm:t>
        <a:bodyPr/>
        <a:lstStyle/>
        <a:p>
          <a:pPr algn="ctr"/>
          <a:endParaRPr lang="ru-RU"/>
        </a:p>
      </dgm:t>
    </dgm:pt>
    <dgm:pt modelId="{F98BF4D6-8144-49F4-84BA-7B7FBC34AB01}" type="sibTrans" cxnId="{DBD0330E-7F03-450C-B197-501A2222D78A}">
      <dgm:prSet/>
      <dgm:spPr/>
      <dgm:t>
        <a:bodyPr/>
        <a:lstStyle/>
        <a:p>
          <a:pPr algn="ctr"/>
          <a:endParaRPr lang="ru-RU"/>
        </a:p>
      </dgm:t>
    </dgm:pt>
    <dgm:pt modelId="{EF55DCBD-2BD4-4A98-846C-0B225C5566C8}">
      <dgm:prSet phldrT="[Текст]"/>
      <dgm:spPr/>
      <dgm:t>
        <a:bodyPr/>
        <a:lstStyle/>
        <a:p>
          <a:pPr algn="ctr"/>
          <a:r>
            <a:rPr lang="ru-RU" b="1">
              <a:solidFill>
                <a:sysClr val="windowText" lastClr="000000"/>
              </a:solidFill>
            </a:rPr>
            <a:t>Потребность соучастия</a:t>
          </a:r>
        </a:p>
      </dgm:t>
    </dgm:pt>
    <dgm:pt modelId="{B6E8600C-DC7D-460E-AA2C-A385E9A35D3F}" type="parTrans" cxnId="{0E8FA7C3-CFF7-42B4-8402-F6672AB57131}">
      <dgm:prSet/>
      <dgm:spPr/>
      <dgm:t>
        <a:bodyPr/>
        <a:lstStyle/>
        <a:p>
          <a:pPr algn="ctr"/>
          <a:endParaRPr lang="ru-RU"/>
        </a:p>
      </dgm:t>
    </dgm:pt>
    <dgm:pt modelId="{A020E86D-A0FC-4691-9B3F-ECD093CE2C3A}" type="sibTrans" cxnId="{0E8FA7C3-CFF7-42B4-8402-F6672AB57131}">
      <dgm:prSet/>
      <dgm:spPr/>
      <dgm:t>
        <a:bodyPr/>
        <a:lstStyle/>
        <a:p>
          <a:pPr algn="ctr"/>
          <a:endParaRPr lang="ru-RU"/>
        </a:p>
      </dgm:t>
    </dgm:pt>
    <dgm:pt modelId="{E431BCE7-BCE9-40E1-87B4-27B96C18123A}">
      <dgm:prSet phldrT="[Текст]"/>
      <dgm:spPr/>
      <dgm:t>
        <a:bodyPr/>
        <a:lstStyle/>
        <a:p>
          <a:pPr algn="ctr"/>
          <a:endParaRPr lang="ru-RU"/>
        </a:p>
      </dgm:t>
    </dgm:pt>
    <dgm:pt modelId="{5D7DBA29-F6E0-4379-B324-2B603CA937C0}" type="parTrans" cxnId="{08EA35D6-EF0A-4123-AB83-F977ED191518}">
      <dgm:prSet/>
      <dgm:spPr/>
      <dgm:t>
        <a:bodyPr/>
        <a:lstStyle/>
        <a:p>
          <a:pPr algn="ctr"/>
          <a:endParaRPr lang="ru-RU"/>
        </a:p>
      </dgm:t>
    </dgm:pt>
    <dgm:pt modelId="{B19D6738-124E-4105-9B3D-994FFE0CF94E}" type="sibTrans" cxnId="{08EA35D6-EF0A-4123-AB83-F977ED191518}">
      <dgm:prSet/>
      <dgm:spPr/>
      <dgm:t>
        <a:bodyPr/>
        <a:lstStyle/>
        <a:p>
          <a:pPr algn="ctr"/>
          <a:endParaRPr lang="ru-RU"/>
        </a:p>
      </dgm:t>
    </dgm:pt>
    <dgm:pt modelId="{7FE4B734-B2C7-4104-9E69-4DB5AADAA4BA}">
      <dgm:prSet phldrT="[Текст]"/>
      <dgm:spPr/>
      <dgm:t>
        <a:bodyPr/>
        <a:lstStyle/>
        <a:p>
          <a:pPr algn="ctr"/>
          <a:endParaRPr lang="ru-RU"/>
        </a:p>
      </dgm:t>
    </dgm:pt>
    <dgm:pt modelId="{D1CD02B3-83EA-44D4-8501-CFA672F9D50D}" type="parTrans" cxnId="{C383C865-7297-400C-98CE-91A96F9B0813}">
      <dgm:prSet/>
      <dgm:spPr/>
      <dgm:t>
        <a:bodyPr/>
        <a:lstStyle/>
        <a:p>
          <a:pPr algn="ctr"/>
          <a:endParaRPr lang="ru-RU"/>
        </a:p>
      </dgm:t>
    </dgm:pt>
    <dgm:pt modelId="{04969378-BA6A-4EC8-B825-B7FE08AF165A}" type="sibTrans" cxnId="{C383C865-7297-400C-98CE-91A96F9B0813}">
      <dgm:prSet/>
      <dgm:spPr/>
      <dgm:t>
        <a:bodyPr/>
        <a:lstStyle/>
        <a:p>
          <a:pPr algn="ctr"/>
          <a:endParaRPr lang="ru-RU"/>
        </a:p>
      </dgm:t>
    </dgm:pt>
    <dgm:pt modelId="{50C4694F-F9F6-429C-B636-0B8012A80AE6}">
      <dgm:prSet phldrT="[Текст]"/>
      <dgm:spPr/>
      <dgm:t>
        <a:bodyPr/>
        <a:lstStyle/>
        <a:p>
          <a:pPr algn="ctr"/>
          <a:r>
            <a:rPr lang="ru-RU"/>
            <a:t>Теория Герцберга</a:t>
          </a:r>
        </a:p>
        <a:p>
          <a:pPr algn="ctr"/>
          <a:endParaRPr lang="ru-RU"/>
        </a:p>
      </dgm:t>
    </dgm:pt>
    <dgm:pt modelId="{2E447AB1-F92D-4AE6-906E-8D4A06E666F4}" type="sibTrans" cxnId="{668E76C3-A332-4792-BCBF-18B083347209}">
      <dgm:prSet/>
      <dgm:spPr/>
      <dgm:t>
        <a:bodyPr/>
        <a:lstStyle/>
        <a:p>
          <a:pPr algn="ctr"/>
          <a:endParaRPr lang="ru-RU"/>
        </a:p>
      </dgm:t>
    </dgm:pt>
    <dgm:pt modelId="{99F77618-0431-4977-B757-217A7633FD9F}" type="parTrans" cxnId="{668E76C3-A332-4792-BCBF-18B083347209}">
      <dgm:prSet/>
      <dgm:spPr/>
      <dgm:t>
        <a:bodyPr/>
        <a:lstStyle/>
        <a:p>
          <a:pPr algn="ctr"/>
          <a:endParaRPr lang="ru-RU"/>
        </a:p>
      </dgm:t>
    </dgm:pt>
    <dgm:pt modelId="{1B345187-2550-426D-A992-23541DF98B04}">
      <dgm:prSet/>
      <dgm:spPr/>
      <dgm:t>
        <a:bodyPr/>
        <a:lstStyle/>
        <a:p>
          <a:pPr algn="ctr"/>
          <a:r>
            <a:rPr lang="ru-RU" b="1">
              <a:solidFill>
                <a:sysClr val="windowText" lastClr="000000"/>
              </a:solidFill>
            </a:rPr>
            <a:t>Мотивирующие факторы</a:t>
          </a:r>
        </a:p>
      </dgm:t>
    </dgm:pt>
    <dgm:pt modelId="{BBA7DA3E-BFB3-4374-8897-7300044408C9}" type="parTrans" cxnId="{60A4FC04-768E-46BA-9422-C09CBAE4EABE}">
      <dgm:prSet/>
      <dgm:spPr/>
      <dgm:t>
        <a:bodyPr/>
        <a:lstStyle/>
        <a:p>
          <a:pPr algn="ctr"/>
          <a:endParaRPr lang="ru-RU"/>
        </a:p>
      </dgm:t>
    </dgm:pt>
    <dgm:pt modelId="{4D93AC38-34E2-4F65-B184-4FD15690BC35}" type="sibTrans" cxnId="{60A4FC04-768E-46BA-9422-C09CBAE4EABE}">
      <dgm:prSet/>
      <dgm:spPr/>
      <dgm:t>
        <a:bodyPr/>
        <a:lstStyle/>
        <a:p>
          <a:pPr algn="ctr"/>
          <a:endParaRPr lang="ru-RU"/>
        </a:p>
      </dgm:t>
    </dgm:pt>
    <dgm:pt modelId="{787340A4-EDBB-401B-85CD-9478D596F3AB}">
      <dgm:prSet/>
      <dgm:spPr/>
      <dgm:t>
        <a:bodyPr/>
        <a:lstStyle/>
        <a:p>
          <a:pPr algn="ctr"/>
          <a:r>
            <a:rPr lang="ru-RU" b="1">
              <a:solidFill>
                <a:sysClr val="windowText" lastClr="000000"/>
              </a:solidFill>
            </a:rPr>
            <a:t>Факторы условий </a:t>
          </a:r>
        </a:p>
        <a:p>
          <a:pPr algn="ctr"/>
          <a:r>
            <a:rPr lang="ru-RU" b="1">
              <a:solidFill>
                <a:sysClr val="windowText" lastClr="000000"/>
              </a:solidFill>
            </a:rPr>
            <a:t>труда</a:t>
          </a:r>
        </a:p>
      </dgm:t>
    </dgm:pt>
    <dgm:pt modelId="{F7DB4D1B-3141-4B35-A6E2-D24048A860B7}" type="parTrans" cxnId="{7F66B033-8496-4908-B580-4B0C778F6527}">
      <dgm:prSet/>
      <dgm:spPr/>
      <dgm:t>
        <a:bodyPr/>
        <a:lstStyle/>
        <a:p>
          <a:pPr algn="ctr"/>
          <a:endParaRPr lang="ru-RU"/>
        </a:p>
      </dgm:t>
    </dgm:pt>
    <dgm:pt modelId="{27BD9E98-3C10-4564-B393-791411C97A2B}" type="sibTrans" cxnId="{7F66B033-8496-4908-B580-4B0C778F6527}">
      <dgm:prSet/>
      <dgm:spPr/>
      <dgm:t>
        <a:bodyPr/>
        <a:lstStyle/>
        <a:p>
          <a:pPr algn="ctr"/>
          <a:endParaRPr lang="ru-RU"/>
        </a:p>
      </dgm:t>
    </dgm:pt>
    <dgm:pt modelId="{6B488D02-4E5E-4BD4-B8F8-16F9BB9C9F70}" type="pres">
      <dgm:prSet presAssocID="{6B58E892-031A-4115-94D1-9024142F2ADA}" presName="theList" presStyleCnt="0">
        <dgm:presLayoutVars>
          <dgm:dir/>
          <dgm:animLvl val="lvl"/>
          <dgm:resizeHandles val="exact"/>
        </dgm:presLayoutVars>
      </dgm:prSet>
      <dgm:spPr/>
      <dgm:t>
        <a:bodyPr/>
        <a:lstStyle/>
        <a:p>
          <a:endParaRPr lang="ru-RU"/>
        </a:p>
      </dgm:t>
    </dgm:pt>
    <dgm:pt modelId="{E3535281-2363-4415-A879-47FD17D81879}" type="pres">
      <dgm:prSet presAssocID="{4BD7EF05-1B0B-4456-96AA-2F436173A36E}" presName="compNode" presStyleCnt="0"/>
      <dgm:spPr/>
    </dgm:pt>
    <dgm:pt modelId="{C8352D37-DDEA-4884-8B51-AD0C1F454427}" type="pres">
      <dgm:prSet presAssocID="{4BD7EF05-1B0B-4456-96AA-2F436173A36E}" presName="aNode" presStyleLbl="bgShp" presStyleIdx="0" presStyleCnt="4"/>
      <dgm:spPr/>
      <dgm:t>
        <a:bodyPr/>
        <a:lstStyle/>
        <a:p>
          <a:endParaRPr lang="ru-RU"/>
        </a:p>
      </dgm:t>
    </dgm:pt>
    <dgm:pt modelId="{1C267FB4-5839-495A-9B25-631591CC0B72}" type="pres">
      <dgm:prSet presAssocID="{4BD7EF05-1B0B-4456-96AA-2F436173A36E}" presName="textNode" presStyleLbl="bgShp" presStyleIdx="0" presStyleCnt="4"/>
      <dgm:spPr/>
      <dgm:t>
        <a:bodyPr/>
        <a:lstStyle/>
        <a:p>
          <a:endParaRPr lang="ru-RU"/>
        </a:p>
      </dgm:t>
    </dgm:pt>
    <dgm:pt modelId="{C575AB33-18CE-4628-9FCA-802CC7BE5ED8}" type="pres">
      <dgm:prSet presAssocID="{4BD7EF05-1B0B-4456-96AA-2F436173A36E}" presName="compChildNode" presStyleCnt="0"/>
      <dgm:spPr/>
    </dgm:pt>
    <dgm:pt modelId="{AAB1D56F-C2FC-4B71-9C31-746E4DD1CC28}" type="pres">
      <dgm:prSet presAssocID="{4BD7EF05-1B0B-4456-96AA-2F436173A36E}" presName="theInnerList" presStyleCnt="0"/>
      <dgm:spPr/>
    </dgm:pt>
    <dgm:pt modelId="{3EC37784-229B-403A-BDC7-4CB040A182ED}" type="pres">
      <dgm:prSet presAssocID="{5110E624-194D-44EE-B58C-84A90F16DA52}" presName="childNode" presStyleLbl="node1" presStyleIdx="0" presStyleCnt="16">
        <dgm:presLayoutVars>
          <dgm:bulletEnabled val="1"/>
        </dgm:presLayoutVars>
      </dgm:prSet>
      <dgm:spPr/>
      <dgm:t>
        <a:bodyPr/>
        <a:lstStyle/>
        <a:p>
          <a:endParaRPr lang="ru-RU"/>
        </a:p>
      </dgm:t>
    </dgm:pt>
    <dgm:pt modelId="{ADBE6BF1-799F-4DD3-990C-AB2F236D234B}" type="pres">
      <dgm:prSet presAssocID="{5110E624-194D-44EE-B58C-84A90F16DA52}" presName="aSpace2" presStyleCnt="0"/>
      <dgm:spPr/>
    </dgm:pt>
    <dgm:pt modelId="{94343E6D-21BF-4ADB-B224-F7E5F2D27AE2}" type="pres">
      <dgm:prSet presAssocID="{B1E9DD91-FEF6-4321-A27E-A8483235D193}" presName="childNode" presStyleLbl="node1" presStyleIdx="1" presStyleCnt="16">
        <dgm:presLayoutVars>
          <dgm:bulletEnabled val="1"/>
        </dgm:presLayoutVars>
      </dgm:prSet>
      <dgm:spPr/>
      <dgm:t>
        <a:bodyPr/>
        <a:lstStyle/>
        <a:p>
          <a:endParaRPr lang="ru-RU"/>
        </a:p>
      </dgm:t>
    </dgm:pt>
    <dgm:pt modelId="{F5E2CD2A-348E-4ECD-AFC9-EC74509889AD}" type="pres">
      <dgm:prSet presAssocID="{B1E9DD91-FEF6-4321-A27E-A8483235D193}" presName="aSpace2" presStyleCnt="0"/>
      <dgm:spPr/>
    </dgm:pt>
    <dgm:pt modelId="{FB9C9DC8-89D1-4CE3-B4F6-232F840F1C3D}" type="pres">
      <dgm:prSet presAssocID="{C3D4E4ED-CE45-47D0-904B-6E20A546FC20}" presName="childNode" presStyleLbl="node1" presStyleIdx="2" presStyleCnt="16">
        <dgm:presLayoutVars>
          <dgm:bulletEnabled val="1"/>
        </dgm:presLayoutVars>
      </dgm:prSet>
      <dgm:spPr/>
      <dgm:t>
        <a:bodyPr/>
        <a:lstStyle/>
        <a:p>
          <a:endParaRPr lang="ru-RU"/>
        </a:p>
      </dgm:t>
    </dgm:pt>
    <dgm:pt modelId="{6088E737-8937-4BAD-9D38-D022E282775D}" type="pres">
      <dgm:prSet presAssocID="{C3D4E4ED-CE45-47D0-904B-6E20A546FC20}" presName="aSpace2" presStyleCnt="0"/>
      <dgm:spPr/>
    </dgm:pt>
    <dgm:pt modelId="{F255EA79-2738-4118-80DA-51E1EC8ECD27}" type="pres">
      <dgm:prSet presAssocID="{01699919-11C6-473E-A702-F56FA88B3699}" presName="childNode" presStyleLbl="node1" presStyleIdx="3" presStyleCnt="16">
        <dgm:presLayoutVars>
          <dgm:bulletEnabled val="1"/>
        </dgm:presLayoutVars>
      </dgm:prSet>
      <dgm:spPr/>
      <dgm:t>
        <a:bodyPr/>
        <a:lstStyle/>
        <a:p>
          <a:endParaRPr lang="ru-RU"/>
        </a:p>
      </dgm:t>
    </dgm:pt>
    <dgm:pt modelId="{10AD6230-EB70-4D85-8169-D3BC593CF167}" type="pres">
      <dgm:prSet presAssocID="{01699919-11C6-473E-A702-F56FA88B3699}" presName="aSpace2" presStyleCnt="0"/>
      <dgm:spPr/>
    </dgm:pt>
    <dgm:pt modelId="{1C955A91-29EE-4829-89CE-FBCC49D4F28B}" type="pres">
      <dgm:prSet presAssocID="{FE93A4AB-ECA3-4C65-AA99-24EDBEECE51B}" presName="childNode" presStyleLbl="node1" presStyleIdx="4" presStyleCnt="16">
        <dgm:presLayoutVars>
          <dgm:bulletEnabled val="1"/>
        </dgm:presLayoutVars>
      </dgm:prSet>
      <dgm:spPr/>
      <dgm:t>
        <a:bodyPr/>
        <a:lstStyle/>
        <a:p>
          <a:endParaRPr lang="ru-RU"/>
        </a:p>
      </dgm:t>
    </dgm:pt>
    <dgm:pt modelId="{445509F9-D3AD-4CA3-833C-41C4E3493BE8}" type="pres">
      <dgm:prSet presAssocID="{4BD7EF05-1B0B-4456-96AA-2F436173A36E}" presName="aSpace" presStyleCnt="0"/>
      <dgm:spPr/>
    </dgm:pt>
    <dgm:pt modelId="{0C346DAA-F96E-440B-91C5-696F537FF2EF}" type="pres">
      <dgm:prSet presAssocID="{1758E74C-C810-4309-807C-9118631A59FC}" presName="compNode" presStyleCnt="0"/>
      <dgm:spPr/>
    </dgm:pt>
    <dgm:pt modelId="{368A6325-5F7D-473A-A83F-9B89727A79F2}" type="pres">
      <dgm:prSet presAssocID="{1758E74C-C810-4309-807C-9118631A59FC}" presName="aNode" presStyleLbl="bgShp" presStyleIdx="1" presStyleCnt="4"/>
      <dgm:spPr/>
      <dgm:t>
        <a:bodyPr/>
        <a:lstStyle/>
        <a:p>
          <a:endParaRPr lang="ru-RU"/>
        </a:p>
      </dgm:t>
    </dgm:pt>
    <dgm:pt modelId="{886C60ED-64C7-4CE6-962B-EDCAD9C43B49}" type="pres">
      <dgm:prSet presAssocID="{1758E74C-C810-4309-807C-9118631A59FC}" presName="textNode" presStyleLbl="bgShp" presStyleIdx="1" presStyleCnt="4"/>
      <dgm:spPr/>
      <dgm:t>
        <a:bodyPr/>
        <a:lstStyle/>
        <a:p>
          <a:endParaRPr lang="ru-RU"/>
        </a:p>
      </dgm:t>
    </dgm:pt>
    <dgm:pt modelId="{DBE3E697-BBAF-49B1-84B3-C2B7052965D3}" type="pres">
      <dgm:prSet presAssocID="{1758E74C-C810-4309-807C-9118631A59FC}" presName="compChildNode" presStyleCnt="0"/>
      <dgm:spPr/>
    </dgm:pt>
    <dgm:pt modelId="{3AD090E6-BD36-4BCB-B394-96832DC933AE}" type="pres">
      <dgm:prSet presAssocID="{1758E74C-C810-4309-807C-9118631A59FC}" presName="theInnerList" presStyleCnt="0"/>
      <dgm:spPr/>
    </dgm:pt>
    <dgm:pt modelId="{64309DE8-8737-4374-975E-D4F700813C44}" type="pres">
      <dgm:prSet presAssocID="{A3E21DD3-DD5E-49BC-AAB8-A460D651ADE3}" presName="childNode" presStyleLbl="node1" presStyleIdx="5" presStyleCnt="16" custLinFactX="100000" custLinFactY="1249" custLinFactNeighborX="173363" custLinFactNeighborY="100000">
        <dgm:presLayoutVars>
          <dgm:bulletEnabled val="1"/>
        </dgm:presLayoutVars>
      </dgm:prSet>
      <dgm:spPr/>
      <dgm:t>
        <a:bodyPr/>
        <a:lstStyle/>
        <a:p>
          <a:endParaRPr lang="ru-RU"/>
        </a:p>
      </dgm:t>
    </dgm:pt>
    <dgm:pt modelId="{4CD4A9CE-6D12-4484-94F7-77CD118FC0C7}" type="pres">
      <dgm:prSet presAssocID="{A3E21DD3-DD5E-49BC-AAB8-A460D651ADE3}" presName="aSpace2" presStyleCnt="0"/>
      <dgm:spPr/>
    </dgm:pt>
    <dgm:pt modelId="{A4EB835C-2530-42A8-8B0A-3F1EBFAA6769}" type="pres">
      <dgm:prSet presAssocID="{FF1854F1-20F4-490B-9BE7-9AEFF8054B4D}" presName="childNode" presStyleLbl="node1" presStyleIdx="6" presStyleCnt="16" custLinFactY="-48558" custLinFactNeighborX="-2682" custLinFactNeighborY="-100000">
        <dgm:presLayoutVars>
          <dgm:bulletEnabled val="1"/>
        </dgm:presLayoutVars>
      </dgm:prSet>
      <dgm:spPr/>
      <dgm:t>
        <a:bodyPr/>
        <a:lstStyle/>
        <a:p>
          <a:endParaRPr lang="ru-RU"/>
        </a:p>
      </dgm:t>
    </dgm:pt>
    <dgm:pt modelId="{EC499000-15C0-46BC-9CEE-DCAEA060BB50}" type="pres">
      <dgm:prSet presAssocID="{FF1854F1-20F4-490B-9BE7-9AEFF8054B4D}" presName="aSpace2" presStyleCnt="0"/>
      <dgm:spPr/>
    </dgm:pt>
    <dgm:pt modelId="{047D5441-BDCB-41EC-9D0B-8DEC13797CBF}" type="pres">
      <dgm:prSet presAssocID="{87C639EE-423D-46EA-9205-B178666D5B84}" presName="childNode" presStyleLbl="node1" presStyleIdx="7" presStyleCnt="16" custLinFactY="-12825" custLinFactNeighborX="-894" custLinFactNeighborY="-100000">
        <dgm:presLayoutVars>
          <dgm:bulletEnabled val="1"/>
        </dgm:presLayoutVars>
      </dgm:prSet>
      <dgm:spPr/>
      <dgm:t>
        <a:bodyPr/>
        <a:lstStyle/>
        <a:p>
          <a:endParaRPr lang="ru-RU"/>
        </a:p>
      </dgm:t>
    </dgm:pt>
    <dgm:pt modelId="{064E61EB-4D05-46D8-8A2B-5B77DF148403}" type="pres">
      <dgm:prSet presAssocID="{87C639EE-423D-46EA-9205-B178666D5B84}" presName="aSpace2" presStyleCnt="0"/>
      <dgm:spPr/>
    </dgm:pt>
    <dgm:pt modelId="{154B0F58-5CAB-4EDF-95E3-82AD0B030DAF}" type="pres">
      <dgm:prSet presAssocID="{AAFF6D38-1013-43D5-AF2B-9091C5391367}" presName="childNode" presStyleLbl="node1" presStyleIdx="8" presStyleCnt="16">
        <dgm:presLayoutVars>
          <dgm:bulletEnabled val="1"/>
        </dgm:presLayoutVars>
      </dgm:prSet>
      <dgm:spPr/>
      <dgm:t>
        <a:bodyPr/>
        <a:lstStyle/>
        <a:p>
          <a:endParaRPr lang="ru-RU"/>
        </a:p>
      </dgm:t>
    </dgm:pt>
    <dgm:pt modelId="{760A4041-9D21-4D27-8906-FEA47E0E022B}" type="pres">
      <dgm:prSet presAssocID="{1758E74C-C810-4309-807C-9118631A59FC}" presName="aSpace" presStyleCnt="0"/>
      <dgm:spPr/>
    </dgm:pt>
    <dgm:pt modelId="{46D9B89A-8FC9-48E2-9B08-2DE05EB14A19}" type="pres">
      <dgm:prSet presAssocID="{CF6D7050-75C5-40D1-BD4F-4442203E2937}" presName="compNode" presStyleCnt="0"/>
      <dgm:spPr/>
    </dgm:pt>
    <dgm:pt modelId="{A994B47B-0ABD-4E66-8FB2-55ED61C5AEA2}" type="pres">
      <dgm:prSet presAssocID="{CF6D7050-75C5-40D1-BD4F-4442203E2937}" presName="aNode" presStyleLbl="bgShp" presStyleIdx="2" presStyleCnt="4"/>
      <dgm:spPr/>
      <dgm:t>
        <a:bodyPr/>
        <a:lstStyle/>
        <a:p>
          <a:endParaRPr lang="ru-RU"/>
        </a:p>
      </dgm:t>
    </dgm:pt>
    <dgm:pt modelId="{30D350F6-EF38-4163-A9A8-7C64F78F976C}" type="pres">
      <dgm:prSet presAssocID="{CF6D7050-75C5-40D1-BD4F-4442203E2937}" presName="textNode" presStyleLbl="bgShp" presStyleIdx="2" presStyleCnt="4"/>
      <dgm:spPr/>
      <dgm:t>
        <a:bodyPr/>
        <a:lstStyle/>
        <a:p>
          <a:endParaRPr lang="ru-RU"/>
        </a:p>
      </dgm:t>
    </dgm:pt>
    <dgm:pt modelId="{E57067C9-09C2-4E35-9246-BA80BED95EED}" type="pres">
      <dgm:prSet presAssocID="{CF6D7050-75C5-40D1-BD4F-4442203E2937}" presName="compChildNode" presStyleCnt="0"/>
      <dgm:spPr/>
    </dgm:pt>
    <dgm:pt modelId="{1847B70A-9108-4868-909B-6E20E66AD018}" type="pres">
      <dgm:prSet presAssocID="{CF6D7050-75C5-40D1-BD4F-4442203E2937}" presName="theInnerList" presStyleCnt="0"/>
      <dgm:spPr/>
    </dgm:pt>
    <dgm:pt modelId="{AAFB5C85-DA7E-4ED7-8C5B-BDCE7745BC86}" type="pres">
      <dgm:prSet presAssocID="{298ABB94-0849-45B6-AE53-DF09731FBDB4}" presName="childNode" presStyleLbl="node1" presStyleIdx="9" presStyleCnt="16" custLinFactY="84082" custLinFactNeighborX="894" custLinFactNeighborY="100000">
        <dgm:presLayoutVars>
          <dgm:bulletEnabled val="1"/>
        </dgm:presLayoutVars>
      </dgm:prSet>
      <dgm:spPr/>
      <dgm:t>
        <a:bodyPr/>
        <a:lstStyle/>
        <a:p>
          <a:endParaRPr lang="ru-RU"/>
        </a:p>
      </dgm:t>
    </dgm:pt>
    <dgm:pt modelId="{5D272F37-68A2-4BAE-B533-0686A2E6A76D}" type="pres">
      <dgm:prSet presAssocID="{298ABB94-0849-45B6-AE53-DF09731FBDB4}" presName="aSpace2" presStyleCnt="0"/>
      <dgm:spPr/>
    </dgm:pt>
    <dgm:pt modelId="{E556BD38-465E-4789-8DD6-8BB684D6A61F}" type="pres">
      <dgm:prSet presAssocID="{40533B08-9202-40A9-A873-68A0CF3FA650}" presName="childNode" presStyleLbl="node1" presStyleIdx="10" presStyleCnt="16" custLinFactY="108957" custLinFactNeighborX="894" custLinFactNeighborY="200000">
        <dgm:presLayoutVars>
          <dgm:bulletEnabled val="1"/>
        </dgm:presLayoutVars>
      </dgm:prSet>
      <dgm:spPr/>
      <dgm:t>
        <a:bodyPr/>
        <a:lstStyle/>
        <a:p>
          <a:endParaRPr lang="ru-RU"/>
        </a:p>
      </dgm:t>
    </dgm:pt>
    <dgm:pt modelId="{DCD482F4-EAD8-4840-86D9-D1CBA9CFFF31}" type="pres">
      <dgm:prSet presAssocID="{40533B08-9202-40A9-A873-68A0CF3FA650}" presName="aSpace2" presStyleCnt="0"/>
      <dgm:spPr/>
    </dgm:pt>
    <dgm:pt modelId="{62D7C51A-23A5-4EA1-80C9-A4385100758C}" type="pres">
      <dgm:prSet presAssocID="{E431BCE7-BCE9-40E1-87B4-27B96C18123A}" presName="childNode" presStyleLbl="node1" presStyleIdx="11" presStyleCnt="16" custLinFactX="38516" custLinFactY="-367345" custLinFactNeighborX="100000" custLinFactNeighborY="-400000">
        <dgm:presLayoutVars>
          <dgm:bulletEnabled val="1"/>
        </dgm:presLayoutVars>
      </dgm:prSet>
      <dgm:spPr/>
      <dgm:t>
        <a:bodyPr/>
        <a:lstStyle/>
        <a:p>
          <a:endParaRPr lang="ru-RU"/>
        </a:p>
      </dgm:t>
    </dgm:pt>
    <dgm:pt modelId="{78868389-429D-4FFB-AECA-1EECAA923DC8}" type="pres">
      <dgm:prSet presAssocID="{E431BCE7-BCE9-40E1-87B4-27B96C18123A}" presName="aSpace2" presStyleCnt="0"/>
      <dgm:spPr/>
    </dgm:pt>
    <dgm:pt modelId="{D04EFDD6-C065-49CF-A650-D7CE35F17D48}" type="pres">
      <dgm:prSet presAssocID="{7FE4B734-B2C7-4104-9E69-4DB5AADAA4BA}" presName="childNode" presStyleLbl="node1" presStyleIdx="12" presStyleCnt="16" custLinFactX="65119" custLinFactY="-457364" custLinFactNeighborX="100000" custLinFactNeighborY="-500000">
        <dgm:presLayoutVars>
          <dgm:bulletEnabled val="1"/>
        </dgm:presLayoutVars>
      </dgm:prSet>
      <dgm:spPr/>
      <dgm:t>
        <a:bodyPr/>
        <a:lstStyle/>
        <a:p>
          <a:endParaRPr lang="ru-RU"/>
        </a:p>
      </dgm:t>
    </dgm:pt>
    <dgm:pt modelId="{1D131A1A-3FB4-4D44-8AD5-1C6C53B67ED9}" type="pres">
      <dgm:prSet presAssocID="{7FE4B734-B2C7-4104-9E69-4DB5AADAA4BA}" presName="aSpace2" presStyleCnt="0"/>
      <dgm:spPr/>
    </dgm:pt>
    <dgm:pt modelId="{21B40EF1-A8AC-4E87-AC73-03B4A55ED07D}" type="pres">
      <dgm:prSet presAssocID="{EF55DCBD-2BD4-4A98-846C-0B225C5566C8}" presName="childNode" presStyleLbl="node1" presStyleIdx="13" presStyleCnt="16" custLinFactY="-27244" custLinFactNeighborY="-100000">
        <dgm:presLayoutVars>
          <dgm:bulletEnabled val="1"/>
        </dgm:presLayoutVars>
      </dgm:prSet>
      <dgm:spPr/>
      <dgm:t>
        <a:bodyPr/>
        <a:lstStyle/>
        <a:p>
          <a:endParaRPr lang="ru-RU"/>
        </a:p>
      </dgm:t>
    </dgm:pt>
    <dgm:pt modelId="{ED39B549-5305-4705-A2D2-484BE81B014E}" type="pres">
      <dgm:prSet presAssocID="{CF6D7050-75C5-40D1-BD4F-4442203E2937}" presName="aSpace" presStyleCnt="0"/>
      <dgm:spPr/>
    </dgm:pt>
    <dgm:pt modelId="{0D67A409-259D-4FFD-A3F5-FC04272A1D54}" type="pres">
      <dgm:prSet presAssocID="{50C4694F-F9F6-429C-B636-0B8012A80AE6}" presName="compNode" presStyleCnt="0"/>
      <dgm:spPr/>
    </dgm:pt>
    <dgm:pt modelId="{45FBB10A-2C6A-47F0-91AA-E75EE20FD70C}" type="pres">
      <dgm:prSet presAssocID="{50C4694F-F9F6-429C-B636-0B8012A80AE6}" presName="aNode" presStyleLbl="bgShp" presStyleIdx="3" presStyleCnt="4"/>
      <dgm:spPr/>
      <dgm:t>
        <a:bodyPr/>
        <a:lstStyle/>
        <a:p>
          <a:endParaRPr lang="ru-RU"/>
        </a:p>
      </dgm:t>
    </dgm:pt>
    <dgm:pt modelId="{4BC3604E-98B6-4033-9410-E53DC41656F0}" type="pres">
      <dgm:prSet presAssocID="{50C4694F-F9F6-429C-B636-0B8012A80AE6}" presName="textNode" presStyleLbl="bgShp" presStyleIdx="3" presStyleCnt="4"/>
      <dgm:spPr/>
      <dgm:t>
        <a:bodyPr/>
        <a:lstStyle/>
        <a:p>
          <a:endParaRPr lang="ru-RU"/>
        </a:p>
      </dgm:t>
    </dgm:pt>
    <dgm:pt modelId="{256E2798-96C5-46EE-86DC-B79224188ABB}" type="pres">
      <dgm:prSet presAssocID="{50C4694F-F9F6-429C-B636-0B8012A80AE6}" presName="compChildNode" presStyleCnt="0"/>
      <dgm:spPr/>
    </dgm:pt>
    <dgm:pt modelId="{02557C0E-718C-4CD2-81ED-CBC8D3DB0C6E}" type="pres">
      <dgm:prSet presAssocID="{50C4694F-F9F6-429C-B636-0B8012A80AE6}" presName="theInnerList" presStyleCnt="0"/>
      <dgm:spPr/>
    </dgm:pt>
    <dgm:pt modelId="{3F3828C7-DC08-4225-93B9-37544EA19D87}" type="pres">
      <dgm:prSet presAssocID="{1B345187-2550-426D-A992-23541DF98B04}" presName="childNode" presStyleLbl="node1" presStyleIdx="14" presStyleCnt="16" custScaleX="105074" custScaleY="38551" custLinFactNeighborX="1788" custLinFactNeighborY="-41096">
        <dgm:presLayoutVars>
          <dgm:bulletEnabled val="1"/>
        </dgm:presLayoutVars>
      </dgm:prSet>
      <dgm:spPr/>
      <dgm:t>
        <a:bodyPr/>
        <a:lstStyle/>
        <a:p>
          <a:endParaRPr lang="ru-RU"/>
        </a:p>
      </dgm:t>
    </dgm:pt>
    <dgm:pt modelId="{EBFE45B0-EED7-465B-B67F-BC28D1599BC3}" type="pres">
      <dgm:prSet presAssocID="{1B345187-2550-426D-A992-23541DF98B04}" presName="aSpace2" presStyleCnt="0"/>
      <dgm:spPr/>
    </dgm:pt>
    <dgm:pt modelId="{C7FDBAC7-F358-40E8-8BEB-6F3A4DEFDFD5}" type="pres">
      <dgm:prSet presAssocID="{787340A4-EDBB-401B-85CD-9478D596F3AB}" presName="childNode" presStyleLbl="node1" presStyleIdx="15" presStyleCnt="16" custScaleX="105074" custScaleY="37603" custLinFactNeighborX="0" custLinFactNeighborY="-1953">
        <dgm:presLayoutVars>
          <dgm:bulletEnabled val="1"/>
        </dgm:presLayoutVars>
      </dgm:prSet>
      <dgm:spPr/>
      <dgm:t>
        <a:bodyPr/>
        <a:lstStyle/>
        <a:p>
          <a:endParaRPr lang="ru-RU"/>
        </a:p>
      </dgm:t>
    </dgm:pt>
  </dgm:ptLst>
  <dgm:cxnLst>
    <dgm:cxn modelId="{B31B0F29-91F4-4246-8111-E507D9E6D6B7}" srcId="{1758E74C-C810-4309-807C-9118631A59FC}" destId="{A3E21DD3-DD5E-49BC-AAB8-A460D651ADE3}" srcOrd="0" destOrd="0" parTransId="{1550B60D-159C-4B66-B79B-5586EDBC9090}" sibTransId="{91FBF672-0B9A-45AF-B54C-51D5767E7310}"/>
    <dgm:cxn modelId="{E8A13245-61D9-4A99-9BF8-6F6E811E34BD}" type="presOf" srcId="{FF1854F1-20F4-490B-9BE7-9AEFF8054B4D}" destId="{A4EB835C-2530-42A8-8B0A-3F1EBFAA6769}" srcOrd="0" destOrd="0" presId="urn:microsoft.com/office/officeart/2005/8/layout/lProcess2"/>
    <dgm:cxn modelId="{53B65894-A912-452A-B508-1B4E1D766FE2}" type="presOf" srcId="{7FE4B734-B2C7-4104-9E69-4DB5AADAA4BA}" destId="{D04EFDD6-C065-49CF-A650-D7CE35F17D48}" srcOrd="0" destOrd="0" presId="urn:microsoft.com/office/officeart/2005/8/layout/lProcess2"/>
    <dgm:cxn modelId="{DB0B6184-F803-4D49-A023-D667413B2730}" type="presOf" srcId="{01699919-11C6-473E-A702-F56FA88B3699}" destId="{F255EA79-2738-4118-80DA-51E1EC8ECD27}" srcOrd="0" destOrd="0" presId="urn:microsoft.com/office/officeart/2005/8/layout/lProcess2"/>
    <dgm:cxn modelId="{3D78BC8B-74D7-4810-A408-76192A05509B}" type="presOf" srcId="{A3E21DD3-DD5E-49BC-AAB8-A460D651ADE3}" destId="{64309DE8-8737-4374-975E-D4F700813C44}" srcOrd="0" destOrd="0" presId="urn:microsoft.com/office/officeart/2005/8/layout/lProcess2"/>
    <dgm:cxn modelId="{5D0EA3B6-044F-4E25-9CFD-D9FFD680BA95}" type="presOf" srcId="{87C639EE-423D-46EA-9205-B178666D5B84}" destId="{047D5441-BDCB-41EC-9D0B-8DEC13797CBF}" srcOrd="0" destOrd="0" presId="urn:microsoft.com/office/officeart/2005/8/layout/lProcess2"/>
    <dgm:cxn modelId="{668E76C3-A332-4792-BCBF-18B083347209}" srcId="{6B58E892-031A-4115-94D1-9024142F2ADA}" destId="{50C4694F-F9F6-429C-B636-0B8012A80AE6}" srcOrd="3" destOrd="0" parTransId="{99F77618-0431-4977-B757-217A7633FD9F}" sibTransId="{2E447AB1-F92D-4AE6-906E-8D4A06E666F4}"/>
    <dgm:cxn modelId="{A035095E-B4B5-44CD-93F3-D1DDD1D25464}" srcId="{4BD7EF05-1B0B-4456-96AA-2F436173A36E}" destId="{01699919-11C6-473E-A702-F56FA88B3699}" srcOrd="3" destOrd="0" parTransId="{9B36A926-5167-41A6-AA7F-6B3371A3E467}" sibTransId="{999203C4-8DA7-43D0-B825-A57BF73FEDBE}"/>
    <dgm:cxn modelId="{38FCC599-5041-418E-81D5-3D8801D538EB}" srcId="{1758E74C-C810-4309-807C-9118631A59FC}" destId="{AAFF6D38-1013-43D5-AF2B-9091C5391367}" srcOrd="3" destOrd="0" parTransId="{37211B72-0E2E-4938-A35C-70B127F6EE1C}" sibTransId="{6D2A5628-35AB-4467-AD85-DE6814567458}"/>
    <dgm:cxn modelId="{ABF51BD1-39C7-49F3-8A8B-88CB0074DF32}" type="presOf" srcId="{6B58E892-031A-4115-94D1-9024142F2ADA}" destId="{6B488D02-4E5E-4BD4-B8F8-16F9BB9C9F70}" srcOrd="0" destOrd="0" presId="urn:microsoft.com/office/officeart/2005/8/layout/lProcess2"/>
    <dgm:cxn modelId="{19C1F132-2FF0-4AC8-89C5-C1DE1D9D1803}" srcId="{4BD7EF05-1B0B-4456-96AA-2F436173A36E}" destId="{B1E9DD91-FEF6-4321-A27E-A8483235D193}" srcOrd="1" destOrd="0" parTransId="{D1ACF1F7-4B42-4B5D-8828-892D69AC20EF}" sibTransId="{7C14F63E-B3E4-41C7-910B-5FEDF533839E}"/>
    <dgm:cxn modelId="{38B018CD-5CCC-4665-9220-D3982120ECDD}" srcId="{4BD7EF05-1B0B-4456-96AA-2F436173A36E}" destId="{C3D4E4ED-CE45-47D0-904B-6E20A546FC20}" srcOrd="2" destOrd="0" parTransId="{E1BB6F9E-F799-444F-8A22-77D63DF5B9E9}" sibTransId="{02A911C4-0433-47D8-8869-4B8E1483F89F}"/>
    <dgm:cxn modelId="{E0A51F96-C82C-415D-8C47-84D6493FC739}" type="presOf" srcId="{E431BCE7-BCE9-40E1-87B4-27B96C18123A}" destId="{62D7C51A-23A5-4EA1-80C9-A4385100758C}" srcOrd="0" destOrd="0" presId="urn:microsoft.com/office/officeart/2005/8/layout/lProcess2"/>
    <dgm:cxn modelId="{838E8A24-39F3-4F73-8C36-D1FFD272B564}" type="presOf" srcId="{4BD7EF05-1B0B-4456-96AA-2F436173A36E}" destId="{C8352D37-DDEA-4884-8B51-AD0C1F454427}" srcOrd="0" destOrd="0" presId="urn:microsoft.com/office/officeart/2005/8/layout/lProcess2"/>
    <dgm:cxn modelId="{4052323F-928B-4699-B445-2E248250588D}" type="presOf" srcId="{C3D4E4ED-CE45-47D0-904B-6E20A546FC20}" destId="{FB9C9DC8-89D1-4CE3-B4F6-232F840F1C3D}" srcOrd="0" destOrd="0" presId="urn:microsoft.com/office/officeart/2005/8/layout/lProcess2"/>
    <dgm:cxn modelId="{696AB7F1-9BA1-4367-B349-3D21DBB1A4AF}" type="presOf" srcId="{CF6D7050-75C5-40D1-BD4F-4442203E2937}" destId="{30D350F6-EF38-4163-A9A8-7C64F78F976C}" srcOrd="1" destOrd="0" presId="urn:microsoft.com/office/officeart/2005/8/layout/lProcess2"/>
    <dgm:cxn modelId="{C6728F96-E9D6-4E76-8539-F262A5F5D9A9}" type="presOf" srcId="{B1E9DD91-FEF6-4321-A27E-A8483235D193}" destId="{94343E6D-21BF-4ADB-B224-F7E5F2D27AE2}" srcOrd="0" destOrd="0" presId="urn:microsoft.com/office/officeart/2005/8/layout/lProcess2"/>
    <dgm:cxn modelId="{B75C877B-DEC1-4B79-A9D5-614089DE67F9}" srcId="{6B58E892-031A-4115-94D1-9024142F2ADA}" destId="{CF6D7050-75C5-40D1-BD4F-4442203E2937}" srcOrd="2" destOrd="0" parTransId="{FFA62BAF-2EF3-4A4C-903F-DC060B2BADB5}" sibTransId="{546AD444-6E26-4C89-99FD-202E8F2CCD80}"/>
    <dgm:cxn modelId="{D1371259-A449-424B-971A-BB678F483A68}" type="presOf" srcId="{40533B08-9202-40A9-A873-68A0CF3FA650}" destId="{E556BD38-465E-4789-8DD6-8BB684D6A61F}" srcOrd="0" destOrd="0" presId="urn:microsoft.com/office/officeart/2005/8/layout/lProcess2"/>
    <dgm:cxn modelId="{08EA35D6-EF0A-4123-AB83-F977ED191518}" srcId="{CF6D7050-75C5-40D1-BD4F-4442203E2937}" destId="{E431BCE7-BCE9-40E1-87B4-27B96C18123A}" srcOrd="2" destOrd="0" parTransId="{5D7DBA29-F6E0-4379-B324-2B603CA937C0}" sibTransId="{B19D6738-124E-4105-9B3D-994FFE0CF94E}"/>
    <dgm:cxn modelId="{A88B2E04-C648-49EB-98C3-7A1911ED1765}" type="presOf" srcId="{1B345187-2550-426D-A992-23541DF98B04}" destId="{3F3828C7-DC08-4225-93B9-37544EA19D87}" srcOrd="0" destOrd="0" presId="urn:microsoft.com/office/officeart/2005/8/layout/lProcess2"/>
    <dgm:cxn modelId="{F7055BFE-0333-4D1C-A1F7-220D2F338B88}" srcId="{4BD7EF05-1B0B-4456-96AA-2F436173A36E}" destId="{FE93A4AB-ECA3-4C65-AA99-24EDBEECE51B}" srcOrd="4" destOrd="0" parTransId="{7D29B374-F386-460A-9BC9-B43F111F858B}" sibTransId="{97CA8F40-D957-4406-8B4E-4E91FC2C91CF}"/>
    <dgm:cxn modelId="{25680945-16CE-4E14-B84D-FAF2D26A3E45}" type="presOf" srcId="{4BD7EF05-1B0B-4456-96AA-2F436173A36E}" destId="{1C267FB4-5839-495A-9B25-631591CC0B72}" srcOrd="1" destOrd="0" presId="urn:microsoft.com/office/officeart/2005/8/layout/lProcess2"/>
    <dgm:cxn modelId="{A53AD945-8918-49F0-B045-393EBE9F40E8}" type="presOf" srcId="{787340A4-EDBB-401B-85CD-9478D596F3AB}" destId="{C7FDBAC7-F358-40E8-8BEB-6F3A4DEFDFD5}" srcOrd="0" destOrd="0" presId="urn:microsoft.com/office/officeart/2005/8/layout/lProcess2"/>
    <dgm:cxn modelId="{53C15F5A-651B-482F-A30D-3081FAD3F339}" type="presOf" srcId="{50C4694F-F9F6-429C-B636-0B8012A80AE6}" destId="{45FBB10A-2C6A-47F0-91AA-E75EE20FD70C}" srcOrd="0" destOrd="0" presId="urn:microsoft.com/office/officeart/2005/8/layout/lProcess2"/>
    <dgm:cxn modelId="{A779EF5C-F67C-4882-B52F-202D64B8CC10}" srcId="{4BD7EF05-1B0B-4456-96AA-2F436173A36E}" destId="{5110E624-194D-44EE-B58C-84A90F16DA52}" srcOrd="0" destOrd="0" parTransId="{992E46EA-62C2-4B70-8E9F-8DAD3E92E3A8}" sibTransId="{BD5DC9FF-96B5-4C5C-83CF-ECF31E4154C4}"/>
    <dgm:cxn modelId="{AD329BF5-DF4C-4F6E-B21B-1E486E2457A3}" type="presOf" srcId="{CF6D7050-75C5-40D1-BD4F-4442203E2937}" destId="{A994B47B-0ABD-4E66-8FB2-55ED61C5AEA2}" srcOrd="0" destOrd="0" presId="urn:microsoft.com/office/officeart/2005/8/layout/lProcess2"/>
    <dgm:cxn modelId="{C383C865-7297-400C-98CE-91A96F9B0813}" srcId="{CF6D7050-75C5-40D1-BD4F-4442203E2937}" destId="{7FE4B734-B2C7-4104-9E69-4DB5AADAA4BA}" srcOrd="3" destOrd="0" parTransId="{D1CD02B3-83EA-44D4-8501-CFA672F9D50D}" sibTransId="{04969378-BA6A-4EC8-B825-B7FE08AF165A}"/>
    <dgm:cxn modelId="{7F66B033-8496-4908-B580-4B0C778F6527}" srcId="{50C4694F-F9F6-429C-B636-0B8012A80AE6}" destId="{787340A4-EDBB-401B-85CD-9478D596F3AB}" srcOrd="1" destOrd="0" parTransId="{F7DB4D1B-3141-4B35-A6E2-D24048A860B7}" sibTransId="{27BD9E98-3C10-4564-B393-791411C97A2B}"/>
    <dgm:cxn modelId="{04482546-A10C-4A9F-9FCF-14CF268BB069}" type="presOf" srcId="{50C4694F-F9F6-429C-B636-0B8012A80AE6}" destId="{4BC3604E-98B6-4033-9410-E53DC41656F0}" srcOrd="1" destOrd="0" presId="urn:microsoft.com/office/officeart/2005/8/layout/lProcess2"/>
    <dgm:cxn modelId="{10DF41C8-84B3-4327-9801-1E68357BB8B6}" type="presOf" srcId="{298ABB94-0849-45B6-AE53-DF09731FBDB4}" destId="{AAFB5C85-DA7E-4ED7-8C5B-BDCE7745BC86}" srcOrd="0" destOrd="0" presId="urn:microsoft.com/office/officeart/2005/8/layout/lProcess2"/>
    <dgm:cxn modelId="{2EBEBB21-C493-47C9-983A-496F8B22161B}" type="presOf" srcId="{1758E74C-C810-4309-807C-9118631A59FC}" destId="{368A6325-5F7D-473A-A83F-9B89727A79F2}" srcOrd="0" destOrd="0" presId="urn:microsoft.com/office/officeart/2005/8/layout/lProcess2"/>
    <dgm:cxn modelId="{AE11CFF3-B968-45C1-898B-0BBAC6F9BFC5}" srcId="{1758E74C-C810-4309-807C-9118631A59FC}" destId="{FF1854F1-20F4-490B-9BE7-9AEFF8054B4D}" srcOrd="1" destOrd="0" parTransId="{FE765657-6FAD-4911-9E4F-3A0B9464C592}" sibTransId="{717F1746-F0BB-4830-8B8B-E48EE2F0490C}"/>
    <dgm:cxn modelId="{6D1BEEC8-7EFE-4B95-AD20-2965C2126431}" srcId="{1758E74C-C810-4309-807C-9118631A59FC}" destId="{87C639EE-423D-46EA-9205-B178666D5B84}" srcOrd="2" destOrd="0" parTransId="{6BC6437B-9DD9-4E16-8B01-93E05044B939}" sibTransId="{AA818EA7-C824-4656-AE5F-797538FDF01B}"/>
    <dgm:cxn modelId="{0E8FA7C3-CFF7-42B4-8402-F6672AB57131}" srcId="{CF6D7050-75C5-40D1-BD4F-4442203E2937}" destId="{EF55DCBD-2BD4-4A98-846C-0B225C5566C8}" srcOrd="4" destOrd="0" parTransId="{B6E8600C-DC7D-460E-AA2C-A385E9A35D3F}" sibTransId="{A020E86D-A0FC-4691-9B3F-ECD093CE2C3A}"/>
    <dgm:cxn modelId="{7B89E989-3CFE-49FB-ABB9-3B49B70F6A68}" type="presOf" srcId="{1758E74C-C810-4309-807C-9118631A59FC}" destId="{886C60ED-64C7-4CE6-962B-EDCAD9C43B49}" srcOrd="1" destOrd="0" presId="urn:microsoft.com/office/officeart/2005/8/layout/lProcess2"/>
    <dgm:cxn modelId="{CFC956DF-7F46-48A9-ABD0-D80308B9E6E4}" type="presOf" srcId="{5110E624-194D-44EE-B58C-84A90F16DA52}" destId="{3EC37784-229B-403A-BDC7-4CB040A182ED}" srcOrd="0" destOrd="0" presId="urn:microsoft.com/office/officeart/2005/8/layout/lProcess2"/>
    <dgm:cxn modelId="{80017F4A-D60A-4442-B778-C83B4A6974F9}" srcId="{CF6D7050-75C5-40D1-BD4F-4442203E2937}" destId="{298ABB94-0849-45B6-AE53-DF09731FBDB4}" srcOrd="0" destOrd="0" parTransId="{E25C5371-4FE1-4E72-AF98-E383FFC28486}" sibTransId="{65919023-4986-4E12-BDB4-F9F89B9636B8}"/>
    <dgm:cxn modelId="{AD9A77DB-52BB-4B9A-8B01-70044AC4CC6D}" srcId="{6B58E892-031A-4115-94D1-9024142F2ADA}" destId="{1758E74C-C810-4309-807C-9118631A59FC}" srcOrd="1" destOrd="0" parTransId="{2C153697-5D6B-4572-9D39-E75B18D0DE29}" sibTransId="{56A07112-3C21-4DF5-AB48-ABC11EFEB00B}"/>
    <dgm:cxn modelId="{5D8E373E-F3DA-4F40-8C09-A2BEAD534877}" srcId="{6B58E892-031A-4115-94D1-9024142F2ADA}" destId="{4BD7EF05-1B0B-4456-96AA-2F436173A36E}" srcOrd="0" destOrd="0" parTransId="{27AEABD0-7307-4654-96C1-DD4A889D2230}" sibTransId="{58D76F7B-36FE-4991-9002-9DDB85A6DF93}"/>
    <dgm:cxn modelId="{882EBF2F-4078-4BB5-96C4-0FEF5BE3B7CB}" type="presOf" srcId="{EF55DCBD-2BD4-4A98-846C-0B225C5566C8}" destId="{21B40EF1-A8AC-4E87-AC73-03B4A55ED07D}" srcOrd="0" destOrd="0" presId="urn:microsoft.com/office/officeart/2005/8/layout/lProcess2"/>
    <dgm:cxn modelId="{DBD0330E-7F03-450C-B197-501A2222D78A}" srcId="{CF6D7050-75C5-40D1-BD4F-4442203E2937}" destId="{40533B08-9202-40A9-A873-68A0CF3FA650}" srcOrd="1" destOrd="0" parTransId="{B0DA9D05-A5E0-4B20-B3A2-72DC78A7F1CC}" sibTransId="{F98BF4D6-8144-49F4-84BA-7B7FBC34AB01}"/>
    <dgm:cxn modelId="{8F34CD79-42CB-4D1A-AF2C-2DFC236A1805}" type="presOf" srcId="{FE93A4AB-ECA3-4C65-AA99-24EDBEECE51B}" destId="{1C955A91-29EE-4829-89CE-FBCC49D4F28B}" srcOrd="0" destOrd="0" presId="urn:microsoft.com/office/officeart/2005/8/layout/lProcess2"/>
    <dgm:cxn modelId="{60A4FC04-768E-46BA-9422-C09CBAE4EABE}" srcId="{50C4694F-F9F6-429C-B636-0B8012A80AE6}" destId="{1B345187-2550-426D-A992-23541DF98B04}" srcOrd="0" destOrd="0" parTransId="{BBA7DA3E-BFB3-4374-8897-7300044408C9}" sibTransId="{4D93AC38-34E2-4F65-B184-4FD15690BC35}"/>
    <dgm:cxn modelId="{2EEE3D44-DED3-492A-BF6E-06EA7FAE5310}" type="presOf" srcId="{AAFF6D38-1013-43D5-AF2B-9091C5391367}" destId="{154B0F58-5CAB-4EDF-95E3-82AD0B030DAF}" srcOrd="0" destOrd="0" presId="urn:microsoft.com/office/officeart/2005/8/layout/lProcess2"/>
    <dgm:cxn modelId="{D561EDCB-94C6-4D78-9706-858C8E54E049}" type="presParOf" srcId="{6B488D02-4E5E-4BD4-B8F8-16F9BB9C9F70}" destId="{E3535281-2363-4415-A879-47FD17D81879}" srcOrd="0" destOrd="0" presId="urn:microsoft.com/office/officeart/2005/8/layout/lProcess2"/>
    <dgm:cxn modelId="{3138D8D2-A7FA-4F92-A9E0-0DB2CD5BCEF0}" type="presParOf" srcId="{E3535281-2363-4415-A879-47FD17D81879}" destId="{C8352D37-DDEA-4884-8B51-AD0C1F454427}" srcOrd="0" destOrd="0" presId="urn:microsoft.com/office/officeart/2005/8/layout/lProcess2"/>
    <dgm:cxn modelId="{87ED4ACD-A0F4-4678-938C-987122C61F63}" type="presParOf" srcId="{E3535281-2363-4415-A879-47FD17D81879}" destId="{1C267FB4-5839-495A-9B25-631591CC0B72}" srcOrd="1" destOrd="0" presId="urn:microsoft.com/office/officeart/2005/8/layout/lProcess2"/>
    <dgm:cxn modelId="{E1FB44D5-308E-432C-9D5E-B2397C4DFD36}" type="presParOf" srcId="{E3535281-2363-4415-A879-47FD17D81879}" destId="{C575AB33-18CE-4628-9FCA-802CC7BE5ED8}" srcOrd="2" destOrd="0" presId="urn:microsoft.com/office/officeart/2005/8/layout/lProcess2"/>
    <dgm:cxn modelId="{0FC33252-447E-4EA2-8631-6917B9432DF7}" type="presParOf" srcId="{C575AB33-18CE-4628-9FCA-802CC7BE5ED8}" destId="{AAB1D56F-C2FC-4B71-9C31-746E4DD1CC28}" srcOrd="0" destOrd="0" presId="urn:microsoft.com/office/officeart/2005/8/layout/lProcess2"/>
    <dgm:cxn modelId="{7C4BF32E-8744-4F08-84D8-EDA55B67B0C2}" type="presParOf" srcId="{AAB1D56F-C2FC-4B71-9C31-746E4DD1CC28}" destId="{3EC37784-229B-403A-BDC7-4CB040A182ED}" srcOrd="0" destOrd="0" presId="urn:microsoft.com/office/officeart/2005/8/layout/lProcess2"/>
    <dgm:cxn modelId="{26E123FF-C94D-4ED5-A2C2-220271241365}" type="presParOf" srcId="{AAB1D56F-C2FC-4B71-9C31-746E4DD1CC28}" destId="{ADBE6BF1-799F-4DD3-990C-AB2F236D234B}" srcOrd="1" destOrd="0" presId="urn:microsoft.com/office/officeart/2005/8/layout/lProcess2"/>
    <dgm:cxn modelId="{396FB27F-58D7-4425-9D8F-8CD8575B2C82}" type="presParOf" srcId="{AAB1D56F-C2FC-4B71-9C31-746E4DD1CC28}" destId="{94343E6D-21BF-4ADB-B224-F7E5F2D27AE2}" srcOrd="2" destOrd="0" presId="urn:microsoft.com/office/officeart/2005/8/layout/lProcess2"/>
    <dgm:cxn modelId="{EA3DB0FE-B6FF-4176-8021-95B7767283E9}" type="presParOf" srcId="{AAB1D56F-C2FC-4B71-9C31-746E4DD1CC28}" destId="{F5E2CD2A-348E-4ECD-AFC9-EC74509889AD}" srcOrd="3" destOrd="0" presId="urn:microsoft.com/office/officeart/2005/8/layout/lProcess2"/>
    <dgm:cxn modelId="{27B20751-BA97-43E6-89AC-31A7988D358A}" type="presParOf" srcId="{AAB1D56F-C2FC-4B71-9C31-746E4DD1CC28}" destId="{FB9C9DC8-89D1-4CE3-B4F6-232F840F1C3D}" srcOrd="4" destOrd="0" presId="urn:microsoft.com/office/officeart/2005/8/layout/lProcess2"/>
    <dgm:cxn modelId="{841DC1F1-01A2-4247-BD36-2D45989613EF}" type="presParOf" srcId="{AAB1D56F-C2FC-4B71-9C31-746E4DD1CC28}" destId="{6088E737-8937-4BAD-9D38-D022E282775D}" srcOrd="5" destOrd="0" presId="urn:microsoft.com/office/officeart/2005/8/layout/lProcess2"/>
    <dgm:cxn modelId="{DC6C8753-2C2B-42C0-B435-303D12670E0E}" type="presParOf" srcId="{AAB1D56F-C2FC-4B71-9C31-746E4DD1CC28}" destId="{F255EA79-2738-4118-80DA-51E1EC8ECD27}" srcOrd="6" destOrd="0" presId="urn:microsoft.com/office/officeart/2005/8/layout/lProcess2"/>
    <dgm:cxn modelId="{7640D840-3CF5-4A71-B9A0-6C441C4CEA75}" type="presParOf" srcId="{AAB1D56F-C2FC-4B71-9C31-746E4DD1CC28}" destId="{10AD6230-EB70-4D85-8169-D3BC593CF167}" srcOrd="7" destOrd="0" presId="urn:microsoft.com/office/officeart/2005/8/layout/lProcess2"/>
    <dgm:cxn modelId="{31D54E2E-D8DD-4ABB-BDF4-5737FE1F9DC7}" type="presParOf" srcId="{AAB1D56F-C2FC-4B71-9C31-746E4DD1CC28}" destId="{1C955A91-29EE-4829-89CE-FBCC49D4F28B}" srcOrd="8" destOrd="0" presId="urn:microsoft.com/office/officeart/2005/8/layout/lProcess2"/>
    <dgm:cxn modelId="{E1B6A88F-B24E-468D-98A4-C6485B58B46E}" type="presParOf" srcId="{6B488D02-4E5E-4BD4-B8F8-16F9BB9C9F70}" destId="{445509F9-D3AD-4CA3-833C-41C4E3493BE8}" srcOrd="1" destOrd="0" presId="urn:microsoft.com/office/officeart/2005/8/layout/lProcess2"/>
    <dgm:cxn modelId="{C5265E38-51E5-44EA-97A3-CBEE3DFCA63C}" type="presParOf" srcId="{6B488D02-4E5E-4BD4-B8F8-16F9BB9C9F70}" destId="{0C346DAA-F96E-440B-91C5-696F537FF2EF}" srcOrd="2" destOrd="0" presId="urn:microsoft.com/office/officeart/2005/8/layout/lProcess2"/>
    <dgm:cxn modelId="{891AA19B-AC70-498F-8762-C91508A43C8D}" type="presParOf" srcId="{0C346DAA-F96E-440B-91C5-696F537FF2EF}" destId="{368A6325-5F7D-473A-A83F-9B89727A79F2}" srcOrd="0" destOrd="0" presId="urn:microsoft.com/office/officeart/2005/8/layout/lProcess2"/>
    <dgm:cxn modelId="{F553A735-F752-4CBA-BAC5-0125266CE9A0}" type="presParOf" srcId="{0C346DAA-F96E-440B-91C5-696F537FF2EF}" destId="{886C60ED-64C7-4CE6-962B-EDCAD9C43B49}" srcOrd="1" destOrd="0" presId="urn:microsoft.com/office/officeart/2005/8/layout/lProcess2"/>
    <dgm:cxn modelId="{7B30ACF4-4DEB-4964-89F8-9F7E9071A789}" type="presParOf" srcId="{0C346DAA-F96E-440B-91C5-696F537FF2EF}" destId="{DBE3E697-BBAF-49B1-84B3-C2B7052965D3}" srcOrd="2" destOrd="0" presId="urn:microsoft.com/office/officeart/2005/8/layout/lProcess2"/>
    <dgm:cxn modelId="{0D13DABC-1A50-4FF0-BE8A-8E8C6863F711}" type="presParOf" srcId="{DBE3E697-BBAF-49B1-84B3-C2B7052965D3}" destId="{3AD090E6-BD36-4BCB-B394-96832DC933AE}" srcOrd="0" destOrd="0" presId="urn:microsoft.com/office/officeart/2005/8/layout/lProcess2"/>
    <dgm:cxn modelId="{61C7C073-BF64-4D21-8714-0C3EF2FDF994}" type="presParOf" srcId="{3AD090E6-BD36-4BCB-B394-96832DC933AE}" destId="{64309DE8-8737-4374-975E-D4F700813C44}" srcOrd="0" destOrd="0" presId="urn:microsoft.com/office/officeart/2005/8/layout/lProcess2"/>
    <dgm:cxn modelId="{3ACE13DC-6D0A-4C57-A15C-13DCC5A26535}" type="presParOf" srcId="{3AD090E6-BD36-4BCB-B394-96832DC933AE}" destId="{4CD4A9CE-6D12-4484-94F7-77CD118FC0C7}" srcOrd="1" destOrd="0" presId="urn:microsoft.com/office/officeart/2005/8/layout/lProcess2"/>
    <dgm:cxn modelId="{239A6E1D-5DBB-42A0-B597-FD648CAA75A3}" type="presParOf" srcId="{3AD090E6-BD36-4BCB-B394-96832DC933AE}" destId="{A4EB835C-2530-42A8-8B0A-3F1EBFAA6769}" srcOrd="2" destOrd="0" presId="urn:microsoft.com/office/officeart/2005/8/layout/lProcess2"/>
    <dgm:cxn modelId="{F3DD67A5-CD51-44E1-A12C-50C35BF53BA9}" type="presParOf" srcId="{3AD090E6-BD36-4BCB-B394-96832DC933AE}" destId="{EC499000-15C0-46BC-9CEE-DCAEA060BB50}" srcOrd="3" destOrd="0" presId="urn:microsoft.com/office/officeart/2005/8/layout/lProcess2"/>
    <dgm:cxn modelId="{AAA2EDD6-B612-4F91-B0B7-B0A931209B7A}" type="presParOf" srcId="{3AD090E6-BD36-4BCB-B394-96832DC933AE}" destId="{047D5441-BDCB-41EC-9D0B-8DEC13797CBF}" srcOrd="4" destOrd="0" presId="urn:microsoft.com/office/officeart/2005/8/layout/lProcess2"/>
    <dgm:cxn modelId="{DE995470-48A6-432F-8BBB-6DE22E8C1F98}" type="presParOf" srcId="{3AD090E6-BD36-4BCB-B394-96832DC933AE}" destId="{064E61EB-4D05-46D8-8A2B-5B77DF148403}" srcOrd="5" destOrd="0" presId="urn:microsoft.com/office/officeart/2005/8/layout/lProcess2"/>
    <dgm:cxn modelId="{AF02EE79-8124-42DC-BE60-57284325FFF9}" type="presParOf" srcId="{3AD090E6-BD36-4BCB-B394-96832DC933AE}" destId="{154B0F58-5CAB-4EDF-95E3-82AD0B030DAF}" srcOrd="6" destOrd="0" presId="urn:microsoft.com/office/officeart/2005/8/layout/lProcess2"/>
    <dgm:cxn modelId="{E5D1E1B6-D32A-4AB0-9654-800B496EE782}" type="presParOf" srcId="{6B488D02-4E5E-4BD4-B8F8-16F9BB9C9F70}" destId="{760A4041-9D21-4D27-8906-FEA47E0E022B}" srcOrd="3" destOrd="0" presId="urn:microsoft.com/office/officeart/2005/8/layout/lProcess2"/>
    <dgm:cxn modelId="{B3F129F2-DE82-4A44-B962-39A371EFB91B}" type="presParOf" srcId="{6B488D02-4E5E-4BD4-B8F8-16F9BB9C9F70}" destId="{46D9B89A-8FC9-48E2-9B08-2DE05EB14A19}" srcOrd="4" destOrd="0" presId="urn:microsoft.com/office/officeart/2005/8/layout/lProcess2"/>
    <dgm:cxn modelId="{EA701966-A7A7-430A-933C-54DEB66AFBE2}" type="presParOf" srcId="{46D9B89A-8FC9-48E2-9B08-2DE05EB14A19}" destId="{A994B47B-0ABD-4E66-8FB2-55ED61C5AEA2}" srcOrd="0" destOrd="0" presId="urn:microsoft.com/office/officeart/2005/8/layout/lProcess2"/>
    <dgm:cxn modelId="{94C2EDA0-A720-4D2D-85E6-FE8C8A5D8B6C}" type="presParOf" srcId="{46D9B89A-8FC9-48E2-9B08-2DE05EB14A19}" destId="{30D350F6-EF38-4163-A9A8-7C64F78F976C}" srcOrd="1" destOrd="0" presId="urn:microsoft.com/office/officeart/2005/8/layout/lProcess2"/>
    <dgm:cxn modelId="{85321180-8677-4AD3-8BAF-B731FF10CCE7}" type="presParOf" srcId="{46D9B89A-8FC9-48E2-9B08-2DE05EB14A19}" destId="{E57067C9-09C2-4E35-9246-BA80BED95EED}" srcOrd="2" destOrd="0" presId="urn:microsoft.com/office/officeart/2005/8/layout/lProcess2"/>
    <dgm:cxn modelId="{CB7E8A5C-A5D6-44B8-8E85-02302031FAA6}" type="presParOf" srcId="{E57067C9-09C2-4E35-9246-BA80BED95EED}" destId="{1847B70A-9108-4868-909B-6E20E66AD018}" srcOrd="0" destOrd="0" presId="urn:microsoft.com/office/officeart/2005/8/layout/lProcess2"/>
    <dgm:cxn modelId="{6981A281-5ED6-43B3-A749-95B06D9E3AC6}" type="presParOf" srcId="{1847B70A-9108-4868-909B-6E20E66AD018}" destId="{AAFB5C85-DA7E-4ED7-8C5B-BDCE7745BC86}" srcOrd="0" destOrd="0" presId="urn:microsoft.com/office/officeart/2005/8/layout/lProcess2"/>
    <dgm:cxn modelId="{1040DB90-2148-47C3-A91A-91431123E0A3}" type="presParOf" srcId="{1847B70A-9108-4868-909B-6E20E66AD018}" destId="{5D272F37-68A2-4BAE-B533-0686A2E6A76D}" srcOrd="1" destOrd="0" presId="urn:microsoft.com/office/officeart/2005/8/layout/lProcess2"/>
    <dgm:cxn modelId="{E1227503-EB59-46CB-A1B2-803EDA2BC002}" type="presParOf" srcId="{1847B70A-9108-4868-909B-6E20E66AD018}" destId="{E556BD38-465E-4789-8DD6-8BB684D6A61F}" srcOrd="2" destOrd="0" presId="urn:microsoft.com/office/officeart/2005/8/layout/lProcess2"/>
    <dgm:cxn modelId="{FE37FD2C-407B-45E5-A2E3-CFCAFC305E9E}" type="presParOf" srcId="{1847B70A-9108-4868-909B-6E20E66AD018}" destId="{DCD482F4-EAD8-4840-86D9-D1CBA9CFFF31}" srcOrd="3" destOrd="0" presId="urn:microsoft.com/office/officeart/2005/8/layout/lProcess2"/>
    <dgm:cxn modelId="{D562181F-3F5D-47F5-9E9A-60B7AD3E3A77}" type="presParOf" srcId="{1847B70A-9108-4868-909B-6E20E66AD018}" destId="{62D7C51A-23A5-4EA1-80C9-A4385100758C}" srcOrd="4" destOrd="0" presId="urn:microsoft.com/office/officeart/2005/8/layout/lProcess2"/>
    <dgm:cxn modelId="{AFAAFC9B-F20B-45B2-814D-3BAE679BC12A}" type="presParOf" srcId="{1847B70A-9108-4868-909B-6E20E66AD018}" destId="{78868389-429D-4FFB-AECA-1EECAA923DC8}" srcOrd="5" destOrd="0" presId="urn:microsoft.com/office/officeart/2005/8/layout/lProcess2"/>
    <dgm:cxn modelId="{B20A53D1-3AF2-4477-B88F-DE871D4C7C1D}" type="presParOf" srcId="{1847B70A-9108-4868-909B-6E20E66AD018}" destId="{D04EFDD6-C065-49CF-A650-D7CE35F17D48}" srcOrd="6" destOrd="0" presId="urn:microsoft.com/office/officeart/2005/8/layout/lProcess2"/>
    <dgm:cxn modelId="{DE27CE77-AF47-4D2D-ABE5-D750E8D3B76E}" type="presParOf" srcId="{1847B70A-9108-4868-909B-6E20E66AD018}" destId="{1D131A1A-3FB4-4D44-8AD5-1C6C53B67ED9}" srcOrd="7" destOrd="0" presId="urn:microsoft.com/office/officeart/2005/8/layout/lProcess2"/>
    <dgm:cxn modelId="{88218F41-6FCE-460C-859A-8C75626A4227}" type="presParOf" srcId="{1847B70A-9108-4868-909B-6E20E66AD018}" destId="{21B40EF1-A8AC-4E87-AC73-03B4A55ED07D}" srcOrd="8" destOrd="0" presId="urn:microsoft.com/office/officeart/2005/8/layout/lProcess2"/>
    <dgm:cxn modelId="{0605BEB2-1241-4DA2-84FD-F9782EEE0DBF}" type="presParOf" srcId="{6B488D02-4E5E-4BD4-B8F8-16F9BB9C9F70}" destId="{ED39B549-5305-4705-A2D2-484BE81B014E}" srcOrd="5" destOrd="0" presId="urn:microsoft.com/office/officeart/2005/8/layout/lProcess2"/>
    <dgm:cxn modelId="{38489257-09B8-453C-9208-B7985D2DC486}" type="presParOf" srcId="{6B488D02-4E5E-4BD4-B8F8-16F9BB9C9F70}" destId="{0D67A409-259D-4FFD-A3F5-FC04272A1D54}" srcOrd="6" destOrd="0" presId="urn:microsoft.com/office/officeart/2005/8/layout/lProcess2"/>
    <dgm:cxn modelId="{3FB6ABC0-12D4-45A8-A24D-CE043D4F8335}" type="presParOf" srcId="{0D67A409-259D-4FFD-A3F5-FC04272A1D54}" destId="{45FBB10A-2C6A-47F0-91AA-E75EE20FD70C}" srcOrd="0" destOrd="0" presId="urn:microsoft.com/office/officeart/2005/8/layout/lProcess2"/>
    <dgm:cxn modelId="{9CAC6F73-EE0B-4AB9-87F3-1109FA6FDD7B}" type="presParOf" srcId="{0D67A409-259D-4FFD-A3F5-FC04272A1D54}" destId="{4BC3604E-98B6-4033-9410-E53DC41656F0}" srcOrd="1" destOrd="0" presId="urn:microsoft.com/office/officeart/2005/8/layout/lProcess2"/>
    <dgm:cxn modelId="{041C1323-6288-4ABC-98F1-72EF6D346BD8}" type="presParOf" srcId="{0D67A409-259D-4FFD-A3F5-FC04272A1D54}" destId="{256E2798-96C5-46EE-86DC-B79224188ABB}" srcOrd="2" destOrd="0" presId="urn:microsoft.com/office/officeart/2005/8/layout/lProcess2"/>
    <dgm:cxn modelId="{D039E2A9-9F16-4FA3-89CF-B9BB65B8467B}" type="presParOf" srcId="{256E2798-96C5-46EE-86DC-B79224188ABB}" destId="{02557C0E-718C-4CD2-81ED-CBC8D3DB0C6E}" srcOrd="0" destOrd="0" presId="urn:microsoft.com/office/officeart/2005/8/layout/lProcess2"/>
    <dgm:cxn modelId="{E4896C9B-8928-46E4-9F9A-F8510B2359F8}" type="presParOf" srcId="{02557C0E-718C-4CD2-81ED-CBC8D3DB0C6E}" destId="{3F3828C7-DC08-4225-93B9-37544EA19D87}" srcOrd="0" destOrd="0" presId="urn:microsoft.com/office/officeart/2005/8/layout/lProcess2"/>
    <dgm:cxn modelId="{20C03D8B-1646-4D3F-B1D7-E0A5E151156F}" type="presParOf" srcId="{02557C0E-718C-4CD2-81ED-CBC8D3DB0C6E}" destId="{EBFE45B0-EED7-465B-B67F-BC28D1599BC3}" srcOrd="1" destOrd="0" presId="urn:microsoft.com/office/officeart/2005/8/layout/lProcess2"/>
    <dgm:cxn modelId="{044497B9-7269-4766-A87C-E178C71D599F}" type="presParOf" srcId="{02557C0E-718C-4CD2-81ED-CBC8D3DB0C6E}" destId="{C7FDBAC7-F358-40E8-8BEB-6F3A4DEFDFD5}" srcOrd="2" destOrd="0" presId="urn:microsoft.com/office/officeart/2005/8/layout/l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6C7A12-4F4C-4F2C-B458-034482141588}">
      <dsp:nvSpPr>
        <dsp:cNvPr id="0" name=""/>
        <dsp:cNvSpPr/>
      </dsp:nvSpPr>
      <dsp:spPr>
        <a:xfrm>
          <a:off x="2014216" y="516"/>
          <a:ext cx="1438916" cy="143891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b="1" kern="1200">
              <a:solidFill>
                <a:sysClr val="windowText" lastClr="000000"/>
              </a:solidFill>
            </a:rPr>
            <a:t>Поведение</a:t>
          </a:r>
        </a:p>
      </dsp:txBody>
      <dsp:txXfrm>
        <a:off x="2224940" y="211240"/>
        <a:ext cx="1017468" cy="1017468"/>
      </dsp:txXfrm>
    </dsp:sp>
    <dsp:sp modelId="{F6E7B514-AA26-4B29-B369-BEE251D42381}">
      <dsp:nvSpPr>
        <dsp:cNvPr id="0" name=""/>
        <dsp:cNvSpPr/>
      </dsp:nvSpPr>
      <dsp:spPr>
        <a:xfrm rot="2678750">
          <a:off x="3304485" y="1233655"/>
          <a:ext cx="390195" cy="48563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3321373" y="1289652"/>
        <a:ext cx="273137" cy="291380"/>
      </dsp:txXfrm>
    </dsp:sp>
    <dsp:sp modelId="{9BB17DF3-B6B4-41F1-8C89-3F2CA09BB8BE}">
      <dsp:nvSpPr>
        <dsp:cNvPr id="0" name=""/>
        <dsp:cNvSpPr/>
      </dsp:nvSpPr>
      <dsp:spPr>
        <a:xfrm>
          <a:off x="3561747" y="1529032"/>
          <a:ext cx="1438916" cy="1438916"/>
        </a:xfrm>
        <a:prstGeom prst="ellipse">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b="1" kern="1200">
              <a:solidFill>
                <a:sysClr val="windowText" lastClr="000000"/>
              </a:solidFill>
            </a:rPr>
            <a:t>Цели, стимулы или вознаграждения</a:t>
          </a:r>
        </a:p>
      </dsp:txBody>
      <dsp:txXfrm>
        <a:off x="3772471" y="1739756"/>
        <a:ext cx="1017468" cy="1017468"/>
      </dsp:txXfrm>
    </dsp:sp>
    <dsp:sp modelId="{2E225085-4E8B-4C3F-8BB6-6F8C06FBE887}">
      <dsp:nvSpPr>
        <dsp:cNvPr id="0" name=""/>
        <dsp:cNvSpPr/>
      </dsp:nvSpPr>
      <dsp:spPr>
        <a:xfrm rot="8121250">
          <a:off x="3320199" y="2762170"/>
          <a:ext cx="390195" cy="485634"/>
        </a:xfrm>
        <a:prstGeom prst="rightArrow">
          <a:avLst>
            <a:gd name="adj1" fmla="val 600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10800000">
        <a:off x="3420369" y="2818167"/>
        <a:ext cx="273137" cy="291380"/>
      </dsp:txXfrm>
    </dsp:sp>
    <dsp:sp modelId="{665363D6-02B8-4ACC-98D4-8A8D4B1E57C1}">
      <dsp:nvSpPr>
        <dsp:cNvPr id="0" name=""/>
        <dsp:cNvSpPr/>
      </dsp:nvSpPr>
      <dsp:spPr>
        <a:xfrm>
          <a:off x="2014216" y="3057547"/>
          <a:ext cx="1438916" cy="1438916"/>
        </a:xfrm>
        <a:prstGeom prst="ellipse">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b="1" kern="1200">
              <a:solidFill>
                <a:sysClr val="windowText" lastClr="000000"/>
              </a:solidFill>
            </a:rPr>
            <a:t>Уменьшение напряжения: удовлетворение потребностей</a:t>
          </a:r>
        </a:p>
      </dsp:txBody>
      <dsp:txXfrm>
        <a:off x="2224940" y="3268271"/>
        <a:ext cx="1017468" cy="1017468"/>
      </dsp:txXfrm>
    </dsp:sp>
    <dsp:sp modelId="{4DAFA242-A376-4BC8-B565-91E93577F1EE}">
      <dsp:nvSpPr>
        <dsp:cNvPr id="0" name=""/>
        <dsp:cNvSpPr/>
      </dsp:nvSpPr>
      <dsp:spPr>
        <a:xfrm rot="13500000">
          <a:off x="1785559" y="2777596"/>
          <a:ext cx="383047" cy="485634"/>
        </a:xfrm>
        <a:prstGeom prst="rightArrow">
          <a:avLst>
            <a:gd name="adj1" fmla="val 600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10800000">
        <a:off x="1883644" y="2915351"/>
        <a:ext cx="268133" cy="291380"/>
      </dsp:txXfrm>
    </dsp:sp>
    <dsp:sp modelId="{8F208ACF-1E66-4BD5-AF9B-9EF5BC768C76}">
      <dsp:nvSpPr>
        <dsp:cNvPr id="0" name=""/>
        <dsp:cNvSpPr/>
      </dsp:nvSpPr>
      <dsp:spPr>
        <a:xfrm>
          <a:off x="485700" y="1529032"/>
          <a:ext cx="1438916" cy="1438916"/>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b="1" kern="1200">
              <a:solidFill>
                <a:sysClr val="windowText" lastClr="000000"/>
              </a:solidFill>
            </a:rPr>
            <a:t>Внутреннее напряжение: желания, потребности, ожидания</a:t>
          </a:r>
        </a:p>
      </dsp:txBody>
      <dsp:txXfrm>
        <a:off x="696424" y="1739756"/>
        <a:ext cx="1017468" cy="1017468"/>
      </dsp:txXfrm>
    </dsp:sp>
    <dsp:sp modelId="{B29429B1-2900-406A-92D3-6B88D6CBA447}">
      <dsp:nvSpPr>
        <dsp:cNvPr id="0" name=""/>
        <dsp:cNvSpPr/>
      </dsp:nvSpPr>
      <dsp:spPr>
        <a:xfrm rot="18900000">
          <a:off x="1770227" y="1249081"/>
          <a:ext cx="383047" cy="485634"/>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1787056" y="1386836"/>
        <a:ext cx="268133" cy="2913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F45675-5FC9-4212-9FD5-4CC4D79D9159}">
      <dsp:nvSpPr>
        <dsp:cNvPr id="0" name=""/>
        <dsp:cNvSpPr/>
      </dsp:nvSpPr>
      <dsp:spPr>
        <a:xfrm>
          <a:off x="909490" y="0"/>
          <a:ext cx="3189059" cy="3189059"/>
        </a:xfrm>
        <a:prstGeom prst="triangle">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456FAF77-A8B1-40BB-87A3-9F1E132D2B68}">
      <dsp:nvSpPr>
        <dsp:cNvPr id="0" name=""/>
        <dsp:cNvSpPr/>
      </dsp:nvSpPr>
      <dsp:spPr>
        <a:xfrm>
          <a:off x="2504020" y="319217"/>
          <a:ext cx="2072889" cy="453444"/>
        </a:xfrm>
        <a:prstGeom prst="round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t>потребность самовыражения</a:t>
          </a:r>
        </a:p>
      </dsp:txBody>
      <dsp:txXfrm>
        <a:off x="2526155" y="341352"/>
        <a:ext cx="2028619" cy="409174"/>
      </dsp:txXfrm>
    </dsp:sp>
    <dsp:sp modelId="{0025679E-C0CA-4AB0-B907-E966DC614CA5}">
      <dsp:nvSpPr>
        <dsp:cNvPr id="0" name=""/>
        <dsp:cNvSpPr/>
      </dsp:nvSpPr>
      <dsp:spPr>
        <a:xfrm>
          <a:off x="2504020" y="829342"/>
          <a:ext cx="2072889" cy="453444"/>
        </a:xfrm>
        <a:prstGeom prst="roundRect">
          <a:avLst/>
        </a:prstGeom>
        <a:solidFill>
          <a:schemeClr val="lt1">
            <a:alpha val="90000"/>
            <a:hueOff val="0"/>
            <a:satOff val="0"/>
            <a:lumOff val="0"/>
            <a:alphaOff val="0"/>
          </a:schemeClr>
        </a:solidFill>
        <a:ln w="9525" cap="flat" cmpd="sng" algn="ctr">
          <a:solidFill>
            <a:schemeClr val="accent5">
              <a:hueOff val="-2483469"/>
              <a:satOff val="9953"/>
              <a:lumOff val="2157"/>
              <a:alphaOff val="0"/>
            </a:schemeClr>
          </a:solidFill>
          <a:prstDash val="solid"/>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t>потребность признания и уважения</a:t>
          </a:r>
        </a:p>
      </dsp:txBody>
      <dsp:txXfrm>
        <a:off x="2526155" y="851477"/>
        <a:ext cx="2028619" cy="409174"/>
      </dsp:txXfrm>
    </dsp:sp>
    <dsp:sp modelId="{D0659B90-F043-47CB-B305-B4E52E2F730F}">
      <dsp:nvSpPr>
        <dsp:cNvPr id="0" name=""/>
        <dsp:cNvSpPr/>
      </dsp:nvSpPr>
      <dsp:spPr>
        <a:xfrm>
          <a:off x="2504020" y="1339467"/>
          <a:ext cx="2072889" cy="453444"/>
        </a:xfrm>
        <a:prstGeom prst="roundRect">
          <a:avLst/>
        </a:prstGeom>
        <a:solidFill>
          <a:schemeClr val="lt1">
            <a:alpha val="90000"/>
            <a:hueOff val="0"/>
            <a:satOff val="0"/>
            <a:lumOff val="0"/>
            <a:alphaOff val="0"/>
          </a:schemeClr>
        </a:solidFill>
        <a:ln w="9525" cap="flat" cmpd="sng" algn="ctr">
          <a:solidFill>
            <a:schemeClr val="accent5">
              <a:hueOff val="-4966938"/>
              <a:satOff val="19906"/>
              <a:lumOff val="4314"/>
              <a:alphaOff val="0"/>
            </a:schemeClr>
          </a:solidFill>
          <a:prstDash val="solid"/>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t>потребность принадлежности к социальной группе</a:t>
          </a:r>
        </a:p>
      </dsp:txBody>
      <dsp:txXfrm>
        <a:off x="2526155" y="1361602"/>
        <a:ext cx="2028619" cy="409174"/>
      </dsp:txXfrm>
    </dsp:sp>
    <dsp:sp modelId="{20340159-BA0E-4CBF-B3FB-DC41EED8C06A}">
      <dsp:nvSpPr>
        <dsp:cNvPr id="0" name=""/>
        <dsp:cNvSpPr/>
      </dsp:nvSpPr>
      <dsp:spPr>
        <a:xfrm>
          <a:off x="2504020" y="1849592"/>
          <a:ext cx="2072889" cy="453444"/>
        </a:xfrm>
        <a:prstGeom prst="roundRect">
          <a:avLst/>
        </a:prstGeom>
        <a:solidFill>
          <a:schemeClr val="lt1">
            <a:alpha val="90000"/>
            <a:hueOff val="0"/>
            <a:satOff val="0"/>
            <a:lumOff val="0"/>
            <a:alphaOff val="0"/>
          </a:schemeClr>
        </a:solidFill>
        <a:ln w="9525" cap="flat" cmpd="sng" algn="ctr">
          <a:solidFill>
            <a:schemeClr val="accent5">
              <a:hueOff val="-7450407"/>
              <a:satOff val="29858"/>
              <a:lumOff val="6471"/>
              <a:alphaOff val="0"/>
            </a:schemeClr>
          </a:solidFill>
          <a:prstDash val="solid"/>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t>потребность безопасности</a:t>
          </a:r>
        </a:p>
      </dsp:txBody>
      <dsp:txXfrm>
        <a:off x="2526155" y="1871727"/>
        <a:ext cx="2028619" cy="409174"/>
      </dsp:txXfrm>
    </dsp:sp>
    <dsp:sp modelId="{BDC84B1B-8C8B-47B3-8811-169BC9FDB25C}">
      <dsp:nvSpPr>
        <dsp:cNvPr id="0" name=""/>
        <dsp:cNvSpPr/>
      </dsp:nvSpPr>
      <dsp:spPr>
        <a:xfrm>
          <a:off x="2504020" y="2359717"/>
          <a:ext cx="2072889" cy="453444"/>
        </a:xfrm>
        <a:prstGeom prst="roundRect">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sp3d z="57150" extrusionH="63500" prstMaterial="matte"/>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t>физиологические потребности</a:t>
          </a:r>
        </a:p>
      </dsp:txBody>
      <dsp:txXfrm>
        <a:off x="2526155" y="2381852"/>
        <a:ext cx="2028619" cy="40917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352D37-DDEA-4884-8B51-AD0C1F454427}">
      <dsp:nvSpPr>
        <dsp:cNvPr id="0" name=""/>
        <dsp:cNvSpPr/>
      </dsp:nvSpPr>
      <dsp:spPr>
        <a:xfrm>
          <a:off x="1398" y="0"/>
          <a:ext cx="1372174" cy="354330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Теория Маслоу</a:t>
          </a:r>
        </a:p>
      </dsp:txBody>
      <dsp:txXfrm>
        <a:off x="1398" y="0"/>
        <a:ext cx="1372174" cy="1062990"/>
      </dsp:txXfrm>
    </dsp:sp>
    <dsp:sp modelId="{3EC37784-229B-403A-BDC7-4CB040A182ED}">
      <dsp:nvSpPr>
        <dsp:cNvPr id="0" name=""/>
        <dsp:cNvSpPr/>
      </dsp:nvSpPr>
      <dsp:spPr>
        <a:xfrm>
          <a:off x="138615" y="1063660"/>
          <a:ext cx="1097739" cy="409910"/>
        </a:xfrm>
        <a:prstGeom prst="roundRect">
          <a:avLst>
            <a:gd name="adj" fmla="val 10000"/>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Потребность самовыражения</a:t>
          </a:r>
        </a:p>
      </dsp:txBody>
      <dsp:txXfrm>
        <a:off x="150621" y="1075666"/>
        <a:ext cx="1073727" cy="385898"/>
      </dsp:txXfrm>
    </dsp:sp>
    <dsp:sp modelId="{94343E6D-21BF-4ADB-B224-F7E5F2D27AE2}">
      <dsp:nvSpPr>
        <dsp:cNvPr id="0" name=""/>
        <dsp:cNvSpPr/>
      </dsp:nvSpPr>
      <dsp:spPr>
        <a:xfrm>
          <a:off x="138615" y="1536633"/>
          <a:ext cx="1097739" cy="409910"/>
        </a:xfrm>
        <a:prstGeom prst="roundRect">
          <a:avLst>
            <a:gd name="adj" fmla="val 10000"/>
          </a:avLst>
        </a:prstGeom>
        <a:solidFill>
          <a:schemeClr val="accent5">
            <a:hueOff val="-662258"/>
            <a:satOff val="2654"/>
            <a:lumOff val="57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Потребность признания и уважения</a:t>
          </a:r>
        </a:p>
      </dsp:txBody>
      <dsp:txXfrm>
        <a:off x="150621" y="1548639"/>
        <a:ext cx="1073727" cy="385898"/>
      </dsp:txXfrm>
    </dsp:sp>
    <dsp:sp modelId="{FB9C9DC8-89D1-4CE3-B4F6-232F840F1C3D}">
      <dsp:nvSpPr>
        <dsp:cNvPr id="0" name=""/>
        <dsp:cNvSpPr/>
      </dsp:nvSpPr>
      <dsp:spPr>
        <a:xfrm>
          <a:off x="138615" y="2009607"/>
          <a:ext cx="1097739" cy="409910"/>
        </a:xfrm>
        <a:prstGeom prst="roundRect">
          <a:avLst>
            <a:gd name="adj" fmla="val 10000"/>
          </a:avLst>
        </a:prstGeom>
        <a:solidFill>
          <a:schemeClr val="accent5">
            <a:hueOff val="-1324517"/>
            <a:satOff val="5308"/>
            <a:lumOff val="115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Потрбеность принадлежности к социальной группе</a:t>
          </a:r>
        </a:p>
      </dsp:txBody>
      <dsp:txXfrm>
        <a:off x="150621" y="2021613"/>
        <a:ext cx="1073727" cy="385898"/>
      </dsp:txXfrm>
    </dsp:sp>
    <dsp:sp modelId="{F255EA79-2738-4118-80DA-51E1EC8ECD27}">
      <dsp:nvSpPr>
        <dsp:cNvPr id="0" name=""/>
        <dsp:cNvSpPr/>
      </dsp:nvSpPr>
      <dsp:spPr>
        <a:xfrm>
          <a:off x="138615" y="2482580"/>
          <a:ext cx="1097739" cy="409910"/>
        </a:xfrm>
        <a:prstGeom prst="roundRect">
          <a:avLst>
            <a:gd name="adj" fmla="val 10000"/>
          </a:avLst>
        </a:prstGeom>
        <a:solidFill>
          <a:schemeClr val="accent5">
            <a:hueOff val="-1986775"/>
            <a:satOff val="7962"/>
            <a:lumOff val="172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Потребность безопасности</a:t>
          </a:r>
        </a:p>
      </dsp:txBody>
      <dsp:txXfrm>
        <a:off x="150621" y="2494586"/>
        <a:ext cx="1073727" cy="385898"/>
      </dsp:txXfrm>
    </dsp:sp>
    <dsp:sp modelId="{1C955A91-29EE-4829-89CE-FBCC49D4F28B}">
      <dsp:nvSpPr>
        <dsp:cNvPr id="0" name=""/>
        <dsp:cNvSpPr/>
      </dsp:nvSpPr>
      <dsp:spPr>
        <a:xfrm>
          <a:off x="138615" y="2955554"/>
          <a:ext cx="1097739" cy="409910"/>
        </a:xfrm>
        <a:prstGeom prst="roundRect">
          <a:avLst>
            <a:gd name="adj" fmla="val 10000"/>
          </a:avLst>
        </a:prstGeom>
        <a:solidFill>
          <a:schemeClr val="accent5">
            <a:hueOff val="-2649034"/>
            <a:satOff val="10616"/>
            <a:lumOff val="2301"/>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Физиологические потребности</a:t>
          </a:r>
        </a:p>
      </dsp:txBody>
      <dsp:txXfrm>
        <a:off x="150621" y="2967560"/>
        <a:ext cx="1073727" cy="385898"/>
      </dsp:txXfrm>
    </dsp:sp>
    <dsp:sp modelId="{368A6325-5F7D-473A-A83F-9B89727A79F2}">
      <dsp:nvSpPr>
        <dsp:cNvPr id="0" name=""/>
        <dsp:cNvSpPr/>
      </dsp:nvSpPr>
      <dsp:spPr>
        <a:xfrm>
          <a:off x="1476486" y="0"/>
          <a:ext cx="1372174" cy="354330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Теория Альдерфера</a:t>
          </a:r>
        </a:p>
      </dsp:txBody>
      <dsp:txXfrm>
        <a:off x="1476486" y="0"/>
        <a:ext cx="1372174" cy="1062990"/>
      </dsp:txXfrm>
    </dsp:sp>
    <dsp:sp modelId="{64309DE8-8737-4374-975E-D4F700813C44}">
      <dsp:nvSpPr>
        <dsp:cNvPr id="0" name=""/>
        <dsp:cNvSpPr/>
      </dsp:nvSpPr>
      <dsp:spPr>
        <a:xfrm>
          <a:off x="4614518" y="1148936"/>
          <a:ext cx="1097739" cy="516183"/>
        </a:xfrm>
        <a:prstGeom prst="roundRect">
          <a:avLst>
            <a:gd name="adj" fmla="val 10000"/>
          </a:avLst>
        </a:prstGeom>
        <a:solidFill>
          <a:schemeClr val="accent5">
            <a:hueOff val="-3311292"/>
            <a:satOff val="13270"/>
            <a:lumOff val="287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kern="1200"/>
            <a:t>Мотивирующие факторы</a:t>
          </a:r>
        </a:p>
      </dsp:txBody>
      <dsp:txXfrm>
        <a:off x="4629636" y="1164054"/>
        <a:ext cx="1067503" cy="485947"/>
      </dsp:txXfrm>
    </dsp:sp>
    <dsp:sp modelId="{A4EB835C-2530-42A8-8B0A-3F1EBFAA6769}">
      <dsp:nvSpPr>
        <dsp:cNvPr id="0" name=""/>
        <dsp:cNvSpPr/>
      </dsp:nvSpPr>
      <dsp:spPr>
        <a:xfrm>
          <a:off x="1584262" y="1328611"/>
          <a:ext cx="1097739" cy="516183"/>
        </a:xfrm>
        <a:prstGeom prst="roundRect">
          <a:avLst>
            <a:gd name="adj" fmla="val 10000"/>
          </a:avLst>
        </a:prstGeom>
        <a:solidFill>
          <a:schemeClr val="accent5">
            <a:hueOff val="-3973551"/>
            <a:satOff val="15924"/>
            <a:lumOff val="3451"/>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Потребность роста</a:t>
          </a:r>
        </a:p>
      </dsp:txBody>
      <dsp:txXfrm>
        <a:off x="1599380" y="1343729"/>
        <a:ext cx="1067503" cy="485947"/>
      </dsp:txXfrm>
    </dsp:sp>
    <dsp:sp modelId="{047D5441-BDCB-41EC-9D0B-8DEC13797CBF}">
      <dsp:nvSpPr>
        <dsp:cNvPr id="0" name=""/>
        <dsp:cNvSpPr/>
      </dsp:nvSpPr>
      <dsp:spPr>
        <a:xfrm>
          <a:off x="1603889" y="2108655"/>
          <a:ext cx="1097739" cy="516183"/>
        </a:xfrm>
        <a:prstGeom prst="roundRect">
          <a:avLst>
            <a:gd name="adj" fmla="val 10000"/>
          </a:avLst>
        </a:prstGeom>
        <a:solidFill>
          <a:schemeClr val="accent5">
            <a:hueOff val="-4635809"/>
            <a:satOff val="18578"/>
            <a:lumOff val="402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Потребность связи</a:t>
          </a:r>
        </a:p>
      </dsp:txBody>
      <dsp:txXfrm>
        <a:off x="1619007" y="2123773"/>
        <a:ext cx="1067503" cy="485947"/>
      </dsp:txXfrm>
    </dsp:sp>
    <dsp:sp modelId="{154B0F58-5CAB-4EDF-95E3-82AD0B030DAF}">
      <dsp:nvSpPr>
        <dsp:cNvPr id="0" name=""/>
        <dsp:cNvSpPr/>
      </dsp:nvSpPr>
      <dsp:spPr>
        <a:xfrm>
          <a:off x="1613703" y="2849865"/>
          <a:ext cx="1097739" cy="516183"/>
        </a:xfrm>
        <a:prstGeom prst="roundRect">
          <a:avLst>
            <a:gd name="adj" fmla="val 10000"/>
          </a:avLst>
        </a:prstGeom>
        <a:solidFill>
          <a:schemeClr val="accent5">
            <a:hueOff val="-5298067"/>
            <a:satOff val="21233"/>
            <a:lumOff val="460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Потребность существования</a:t>
          </a:r>
        </a:p>
      </dsp:txBody>
      <dsp:txXfrm>
        <a:off x="1628821" y="2864983"/>
        <a:ext cx="1067503" cy="485947"/>
      </dsp:txXfrm>
    </dsp:sp>
    <dsp:sp modelId="{A994B47B-0ABD-4E66-8FB2-55ED61C5AEA2}">
      <dsp:nvSpPr>
        <dsp:cNvPr id="0" name=""/>
        <dsp:cNvSpPr/>
      </dsp:nvSpPr>
      <dsp:spPr>
        <a:xfrm>
          <a:off x="2951574" y="0"/>
          <a:ext cx="1372174" cy="354330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Теория Мак Клелланда</a:t>
          </a:r>
        </a:p>
      </dsp:txBody>
      <dsp:txXfrm>
        <a:off x="2951574" y="0"/>
        <a:ext cx="1372174" cy="1062990"/>
      </dsp:txXfrm>
    </dsp:sp>
    <dsp:sp modelId="{AAFB5C85-DA7E-4ED7-8C5B-BDCE7745BC86}">
      <dsp:nvSpPr>
        <dsp:cNvPr id="0" name=""/>
        <dsp:cNvSpPr/>
      </dsp:nvSpPr>
      <dsp:spPr>
        <a:xfrm>
          <a:off x="3098605" y="1471384"/>
          <a:ext cx="1097739" cy="409910"/>
        </a:xfrm>
        <a:prstGeom prst="roundRect">
          <a:avLst>
            <a:gd name="adj" fmla="val 10000"/>
          </a:avLst>
        </a:prstGeom>
        <a:solidFill>
          <a:schemeClr val="accent5">
            <a:hueOff val="-5960326"/>
            <a:satOff val="23887"/>
            <a:lumOff val="517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Потребность достижения</a:t>
          </a:r>
        </a:p>
      </dsp:txBody>
      <dsp:txXfrm>
        <a:off x="3110611" y="1483390"/>
        <a:ext cx="1073727" cy="385898"/>
      </dsp:txXfrm>
    </dsp:sp>
    <dsp:sp modelId="{E556BD38-465E-4789-8DD6-8BB684D6A61F}">
      <dsp:nvSpPr>
        <dsp:cNvPr id="0" name=""/>
        <dsp:cNvSpPr/>
      </dsp:nvSpPr>
      <dsp:spPr>
        <a:xfrm>
          <a:off x="3098605" y="2109386"/>
          <a:ext cx="1097739" cy="409910"/>
        </a:xfrm>
        <a:prstGeom prst="roundRect">
          <a:avLst>
            <a:gd name="adj" fmla="val 10000"/>
          </a:avLst>
        </a:prstGeom>
        <a:solidFill>
          <a:schemeClr val="accent5">
            <a:hueOff val="-6622584"/>
            <a:satOff val="26541"/>
            <a:lumOff val="575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Потребность власти</a:t>
          </a:r>
        </a:p>
      </dsp:txBody>
      <dsp:txXfrm>
        <a:off x="3110611" y="2121392"/>
        <a:ext cx="1073727" cy="385898"/>
      </dsp:txXfrm>
    </dsp:sp>
    <dsp:sp modelId="{62D7C51A-23A5-4EA1-80C9-A4385100758C}">
      <dsp:nvSpPr>
        <dsp:cNvPr id="0" name=""/>
        <dsp:cNvSpPr/>
      </dsp:nvSpPr>
      <dsp:spPr>
        <a:xfrm>
          <a:off x="4609336" y="251569"/>
          <a:ext cx="1097739" cy="409910"/>
        </a:xfrm>
        <a:prstGeom prst="roundRect">
          <a:avLst>
            <a:gd name="adj" fmla="val 10000"/>
          </a:avLst>
        </a:prstGeom>
        <a:solidFill>
          <a:schemeClr val="accent5">
            <a:hueOff val="-7284843"/>
            <a:satOff val="29195"/>
            <a:lumOff val="632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endParaRPr lang="ru-RU" sz="800" kern="1200"/>
        </a:p>
      </dsp:txBody>
      <dsp:txXfrm>
        <a:off x="4621342" y="263575"/>
        <a:ext cx="1073727" cy="385898"/>
      </dsp:txXfrm>
    </dsp:sp>
    <dsp:sp modelId="{D04EFDD6-C065-49CF-A650-D7CE35F17D48}">
      <dsp:nvSpPr>
        <dsp:cNvPr id="0" name=""/>
        <dsp:cNvSpPr/>
      </dsp:nvSpPr>
      <dsp:spPr>
        <a:xfrm>
          <a:off x="4702495" y="292482"/>
          <a:ext cx="1097739" cy="409910"/>
        </a:xfrm>
        <a:prstGeom prst="roundRect">
          <a:avLst>
            <a:gd name="adj" fmla="val 10000"/>
          </a:avLst>
        </a:prstGeom>
        <a:solidFill>
          <a:schemeClr val="accent5">
            <a:hueOff val="-7947101"/>
            <a:satOff val="31849"/>
            <a:lumOff val="690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endParaRPr lang="ru-RU" sz="800" kern="1200"/>
        </a:p>
      </dsp:txBody>
      <dsp:txXfrm>
        <a:off x="4714501" y="304488"/>
        <a:ext cx="1073727" cy="385898"/>
      </dsp:txXfrm>
    </dsp:sp>
    <dsp:sp modelId="{21B40EF1-A8AC-4E87-AC73-03B4A55ED07D}">
      <dsp:nvSpPr>
        <dsp:cNvPr id="0" name=""/>
        <dsp:cNvSpPr/>
      </dsp:nvSpPr>
      <dsp:spPr>
        <a:xfrm>
          <a:off x="3088791" y="2780815"/>
          <a:ext cx="1097739" cy="409910"/>
        </a:xfrm>
        <a:prstGeom prst="roundRect">
          <a:avLst>
            <a:gd name="adj" fmla="val 10000"/>
          </a:avLst>
        </a:prstGeom>
        <a:solidFill>
          <a:schemeClr val="accent5">
            <a:hueOff val="-8609359"/>
            <a:satOff val="34503"/>
            <a:lumOff val="747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Потребность соучастия</a:t>
          </a:r>
        </a:p>
      </dsp:txBody>
      <dsp:txXfrm>
        <a:off x="3100797" y="2792821"/>
        <a:ext cx="1073727" cy="385898"/>
      </dsp:txXfrm>
    </dsp:sp>
    <dsp:sp modelId="{45FBB10A-2C6A-47F0-91AA-E75EE20FD70C}">
      <dsp:nvSpPr>
        <dsp:cNvPr id="0" name=""/>
        <dsp:cNvSpPr/>
      </dsp:nvSpPr>
      <dsp:spPr>
        <a:xfrm>
          <a:off x="4426661" y="0"/>
          <a:ext cx="1372174" cy="354330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Теория Герцберга</a:t>
          </a:r>
        </a:p>
        <a:p>
          <a:pPr lvl="0" algn="ctr" defTabSz="800100">
            <a:lnSpc>
              <a:spcPct val="90000"/>
            </a:lnSpc>
            <a:spcBef>
              <a:spcPct val="0"/>
            </a:spcBef>
            <a:spcAft>
              <a:spcPct val="35000"/>
            </a:spcAft>
          </a:pPr>
          <a:endParaRPr lang="ru-RU" sz="1800" kern="1200"/>
        </a:p>
      </dsp:txBody>
      <dsp:txXfrm>
        <a:off x="4426661" y="0"/>
        <a:ext cx="1372174" cy="1062990"/>
      </dsp:txXfrm>
    </dsp:sp>
    <dsp:sp modelId="{3F3828C7-DC08-4225-93B9-37544EA19D87}">
      <dsp:nvSpPr>
        <dsp:cNvPr id="0" name=""/>
        <dsp:cNvSpPr/>
      </dsp:nvSpPr>
      <dsp:spPr>
        <a:xfrm>
          <a:off x="4555657" y="1014813"/>
          <a:ext cx="1153439" cy="887885"/>
        </a:xfrm>
        <a:prstGeom prst="roundRect">
          <a:avLst>
            <a:gd name="adj" fmla="val 10000"/>
          </a:avLst>
        </a:prstGeom>
        <a:solidFill>
          <a:schemeClr val="accent5">
            <a:hueOff val="-9271618"/>
            <a:satOff val="37157"/>
            <a:lumOff val="8053"/>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Мотивирующие факторы</a:t>
          </a:r>
        </a:p>
      </dsp:txBody>
      <dsp:txXfrm>
        <a:off x="4581662" y="1040818"/>
        <a:ext cx="1101429" cy="835875"/>
      </dsp:txXfrm>
    </dsp:sp>
    <dsp:sp modelId="{C7FDBAC7-F358-40E8-8BEB-6F3A4DEFDFD5}">
      <dsp:nvSpPr>
        <dsp:cNvPr id="0" name=""/>
        <dsp:cNvSpPr/>
      </dsp:nvSpPr>
      <dsp:spPr>
        <a:xfrm>
          <a:off x="4536029" y="2395724"/>
          <a:ext cx="1153439" cy="866051"/>
        </a:xfrm>
        <a:prstGeom prst="roundRect">
          <a:avLst>
            <a:gd name="adj" fmla="val 10000"/>
          </a:avLst>
        </a:prstGeom>
        <a:solidFill>
          <a:schemeClr val="accent5">
            <a:hueOff val="-9933876"/>
            <a:satOff val="39811"/>
            <a:lumOff val="862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ru-RU" sz="800" b="1" kern="1200">
              <a:solidFill>
                <a:sysClr val="windowText" lastClr="000000"/>
              </a:solidFill>
            </a:rPr>
            <a:t>Факторы условий </a:t>
          </a:r>
        </a:p>
        <a:p>
          <a:pPr lvl="0" algn="ctr" defTabSz="355600">
            <a:lnSpc>
              <a:spcPct val="90000"/>
            </a:lnSpc>
            <a:spcBef>
              <a:spcPct val="0"/>
            </a:spcBef>
            <a:spcAft>
              <a:spcPct val="35000"/>
            </a:spcAft>
          </a:pPr>
          <a:r>
            <a:rPr lang="ru-RU" sz="800" b="1" kern="1200">
              <a:solidFill>
                <a:sysClr val="windowText" lastClr="000000"/>
              </a:solidFill>
            </a:rPr>
            <a:t>труда</a:t>
          </a:r>
        </a:p>
      </dsp:txBody>
      <dsp:txXfrm>
        <a:off x="4561395" y="2421090"/>
        <a:ext cx="1102707" cy="81531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AE718-FDD8-4DAF-9A05-AC5249ED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20846</Words>
  <Characters>118823</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 Windows</cp:lastModifiedBy>
  <cp:revision>26</cp:revision>
  <dcterms:created xsi:type="dcterms:W3CDTF">2015-03-11T20:43:00Z</dcterms:created>
  <dcterms:modified xsi:type="dcterms:W3CDTF">2024-12-26T18:16:00Z</dcterms:modified>
</cp:coreProperties>
</file>